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E61C" w14:textId="3E26E16E" w:rsidR="00B71E92" w:rsidRPr="009F0A75" w:rsidRDefault="00B71E92" w:rsidP="00BD07F3">
      <w:pPr>
        <w:spacing w:after="120"/>
        <w:jc w:val="center"/>
        <w:rPr>
          <w:b/>
          <w:bCs/>
        </w:rPr>
      </w:pPr>
      <w:r w:rsidRPr="009F0A75">
        <w:rPr>
          <w:b/>
          <w:bCs/>
        </w:rPr>
        <w:t xml:space="preserve">Обзор климатических условий в </w:t>
      </w:r>
      <w:r w:rsidR="00911CFA">
        <w:rPr>
          <w:b/>
          <w:bCs/>
        </w:rPr>
        <w:t>август</w:t>
      </w:r>
      <w:r w:rsidR="00BD07F3">
        <w:rPr>
          <w:b/>
          <w:bCs/>
        </w:rPr>
        <w:t>е</w:t>
      </w:r>
      <w:r w:rsidRPr="009F0A75">
        <w:rPr>
          <w:b/>
          <w:bCs/>
        </w:rPr>
        <w:t xml:space="preserve"> 2025 года</w:t>
      </w:r>
      <w:r>
        <w:rPr>
          <w:b/>
          <w:bCs/>
        </w:rPr>
        <w:t xml:space="preserve"> </w:t>
      </w:r>
      <w:r>
        <w:rPr>
          <w:b/>
          <w:bCs/>
        </w:rPr>
        <w:br/>
        <w:t>Э</w:t>
      </w:r>
      <w:r w:rsidRPr="009F0A75">
        <w:rPr>
          <w:b/>
          <w:bCs/>
        </w:rPr>
        <w:t>кспресс-бюллетень</w:t>
      </w:r>
    </w:p>
    <w:p w14:paraId="5616909F" w14:textId="77777777" w:rsidR="006F56D5" w:rsidRPr="000C3EAF" w:rsidRDefault="006F56D5" w:rsidP="002B6A92">
      <w:pPr>
        <w:pStyle w:val="31"/>
        <w:spacing w:after="0"/>
        <w:ind w:left="0"/>
        <w:jc w:val="center"/>
        <w:rPr>
          <w:b/>
          <w:noProof/>
          <w:sz w:val="22"/>
          <w:szCs w:val="22"/>
        </w:rPr>
      </w:pPr>
    </w:p>
    <w:p w14:paraId="61B3D785" w14:textId="17263D79" w:rsidR="00C87293" w:rsidRPr="00761FA7" w:rsidRDefault="00911CFA" w:rsidP="00F35880">
      <w:pPr>
        <w:pStyle w:val="31"/>
        <w:spacing w:after="100" w:afterAutospacing="1"/>
        <w:ind w:left="0"/>
        <w:jc w:val="center"/>
        <w:rPr>
          <w:sz w:val="22"/>
          <w:szCs w:val="22"/>
        </w:rPr>
      </w:pPr>
      <w:r w:rsidRPr="00830A34">
        <w:rPr>
          <w:b/>
          <w:noProof/>
          <w:sz w:val="22"/>
          <w:szCs w:val="22"/>
        </w:rPr>
        <w:drawing>
          <wp:anchor distT="0" distB="0" distL="114300" distR="114300" simplePos="0" relativeHeight="251673600" behindDoc="0" locked="1" layoutInCell="1" allowOverlap="1" wp14:anchorId="1F72534E" wp14:editId="682B181A">
            <wp:simplePos x="1076325" y="1304925"/>
            <wp:positionH relativeFrom="column">
              <wp:align>center</wp:align>
            </wp:positionH>
            <wp:positionV relativeFrom="paragraph">
              <wp:posOffset>0</wp:posOffset>
            </wp:positionV>
            <wp:extent cx="5940000" cy="3474000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4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80F" w:rsidRPr="00830A34">
        <w:rPr>
          <w:b/>
          <w:sz w:val="22"/>
          <w:szCs w:val="22"/>
        </w:rPr>
        <w:t>Рисуно</w:t>
      </w:r>
      <w:r w:rsidR="002B680F" w:rsidRPr="00761FA7">
        <w:rPr>
          <w:b/>
          <w:sz w:val="22"/>
          <w:szCs w:val="22"/>
        </w:rPr>
        <w:t xml:space="preserve">к 1 - </w:t>
      </w:r>
      <w:r w:rsidR="00C87293" w:rsidRPr="00761FA7">
        <w:rPr>
          <w:sz w:val="22"/>
          <w:szCs w:val="22"/>
        </w:rPr>
        <w:t xml:space="preserve">Аномалии среднемесячной температуры приземного воздуха </w:t>
      </w:r>
      <w:r w:rsidR="00BD7321">
        <w:rPr>
          <w:sz w:val="22"/>
          <w:szCs w:val="22"/>
        </w:rPr>
        <w:br/>
      </w:r>
      <w:r w:rsidR="00C87293" w:rsidRPr="00761FA7">
        <w:rPr>
          <w:sz w:val="22"/>
          <w:szCs w:val="22"/>
        </w:rPr>
        <w:t>в</w:t>
      </w:r>
      <w:r w:rsidR="00CD320C" w:rsidRPr="00761FA7">
        <w:rPr>
          <w:sz w:val="22"/>
          <w:szCs w:val="22"/>
        </w:rPr>
        <w:t xml:space="preserve"> </w:t>
      </w:r>
      <w:r>
        <w:rPr>
          <w:sz w:val="22"/>
          <w:szCs w:val="22"/>
        </w:rPr>
        <w:t>август</w:t>
      </w:r>
      <w:r w:rsidR="00CD320C" w:rsidRPr="00761FA7">
        <w:rPr>
          <w:sz w:val="22"/>
          <w:szCs w:val="22"/>
        </w:rPr>
        <w:t>е</w:t>
      </w:r>
      <w:r w:rsidR="00C87293" w:rsidRPr="00761FA7">
        <w:rPr>
          <w:sz w:val="22"/>
          <w:szCs w:val="22"/>
        </w:rPr>
        <w:t xml:space="preserve"> 2025 года на суше Земного шара (отклонения от средних за 1991-2020 гг.) с указанием локализации 5%-х экстремумов</w:t>
      </w:r>
      <w:r w:rsidR="00F35880">
        <w:rPr>
          <w:rStyle w:val="ae"/>
          <w:sz w:val="22"/>
          <w:szCs w:val="22"/>
        </w:rPr>
        <w:footnoteReference w:id="1"/>
      </w:r>
      <w:r w:rsidR="00C87293" w:rsidRPr="00761FA7">
        <w:rPr>
          <w:sz w:val="22"/>
          <w:szCs w:val="22"/>
        </w:rPr>
        <w:t xml:space="preserve"> тепла </w:t>
      </w:r>
      <w:r w:rsidR="00BD7321">
        <w:rPr>
          <w:sz w:val="22"/>
          <w:szCs w:val="22"/>
        </w:rPr>
        <w:t xml:space="preserve">и холода </w:t>
      </w:r>
      <w:r w:rsidR="00C87293" w:rsidRPr="00761FA7">
        <w:rPr>
          <w:sz w:val="22"/>
          <w:szCs w:val="22"/>
        </w:rPr>
        <w:t>(желтые</w:t>
      </w:r>
      <w:r w:rsidR="00722F0B">
        <w:rPr>
          <w:sz w:val="22"/>
          <w:szCs w:val="22"/>
        </w:rPr>
        <w:t xml:space="preserve"> и белые </w:t>
      </w:r>
      <w:r w:rsidR="00C87293" w:rsidRPr="00761FA7">
        <w:rPr>
          <w:sz w:val="22"/>
          <w:szCs w:val="22"/>
        </w:rPr>
        <w:t>кружки)</w:t>
      </w:r>
    </w:p>
    <w:p w14:paraId="38DC643B" w14:textId="420ACC45" w:rsidR="00C87293" w:rsidRPr="007379E1" w:rsidRDefault="00C87293" w:rsidP="002B6A92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30575">
        <w:t xml:space="preserve">Все материалы получены в рамках оперативного мониторинга </w:t>
      </w:r>
      <w:r w:rsidR="00BA6EA4" w:rsidRPr="00F30575">
        <w:t xml:space="preserve">глобального </w:t>
      </w:r>
      <w:r w:rsidRPr="00F30575">
        <w:t>климата, ведущегося в ИГКЭ</w:t>
      </w:r>
      <w:r w:rsidR="00761FA7" w:rsidRPr="00F30575">
        <w:t xml:space="preserve"> с </w:t>
      </w:r>
      <w:r w:rsidR="00BA6EA4" w:rsidRPr="00F30575">
        <w:t>2015</w:t>
      </w:r>
      <w:r w:rsidR="00761FA7" w:rsidRPr="00F30575">
        <w:t xml:space="preserve"> г.</w:t>
      </w:r>
      <w:r w:rsidR="00BA6EA4" w:rsidRPr="00F30575">
        <w:t xml:space="preserve"> (приземная температура).</w:t>
      </w:r>
      <w:r w:rsidRPr="00F30575">
        <w:t xml:space="preserve"> Источники данных, основные определения и методы обработки</w:t>
      </w:r>
      <w:r w:rsidRPr="007379E1">
        <w:t xml:space="preserve">, а также подробный анализ </w:t>
      </w:r>
      <w:r w:rsidR="00761FA7">
        <w:t xml:space="preserve">предлагаемых материалов </w:t>
      </w:r>
      <w:r w:rsidRPr="007379E1">
        <w:t>представлены в сезонных и годовых бюллетенях мониторинга климата России и Земного шара</w:t>
      </w:r>
      <w:r w:rsidR="000976A5">
        <w:t>:</w:t>
      </w:r>
      <w:r w:rsidR="00CD1F57">
        <w:t xml:space="preserve"> </w:t>
      </w:r>
      <w:hyperlink r:id="rId9" w:history="1">
        <w:r w:rsidR="00CD1F57" w:rsidRPr="00020B7A">
          <w:rPr>
            <w:rStyle w:val="aa"/>
          </w:rPr>
          <w:t>http://www.igce.ru/climatechange</w:t>
        </w:r>
      </w:hyperlink>
      <w:r w:rsidRPr="007379E1">
        <w:t>.</w:t>
      </w:r>
      <w:r w:rsidR="00F35880">
        <w:t xml:space="preserve"> В качестве базового периода при расчёте аномалий использовалось 30-летие 1991-2020 гг. </w:t>
      </w:r>
    </w:p>
    <w:p w14:paraId="30024CB4" w14:textId="55DEFCF3" w:rsidR="00EC3231" w:rsidRDefault="00A46F7F" w:rsidP="002B6A92">
      <w:pPr>
        <w:pStyle w:val="31"/>
        <w:spacing w:after="0" w:line="276" w:lineRule="auto"/>
        <w:ind w:left="0" w:firstLine="709"/>
        <w:jc w:val="both"/>
        <w:rPr>
          <w:sz w:val="24"/>
          <w:szCs w:val="24"/>
        </w:rPr>
      </w:pPr>
      <w:r w:rsidRPr="007379E1">
        <w:rPr>
          <w:sz w:val="24"/>
          <w:szCs w:val="24"/>
        </w:rPr>
        <w:t xml:space="preserve">В целом </w:t>
      </w:r>
      <w:r w:rsidR="00BB6EB9" w:rsidRPr="007379E1">
        <w:rPr>
          <w:sz w:val="24"/>
          <w:szCs w:val="24"/>
        </w:rPr>
        <w:t>для суши</w:t>
      </w:r>
      <w:r w:rsidRPr="007379E1">
        <w:rPr>
          <w:sz w:val="24"/>
          <w:szCs w:val="24"/>
        </w:rPr>
        <w:t xml:space="preserve"> Земно</w:t>
      </w:r>
      <w:r w:rsidR="00BB6EB9" w:rsidRPr="007379E1">
        <w:rPr>
          <w:sz w:val="24"/>
          <w:szCs w:val="24"/>
        </w:rPr>
        <w:t>го</w:t>
      </w:r>
      <w:r w:rsidRPr="007379E1">
        <w:rPr>
          <w:sz w:val="24"/>
          <w:szCs w:val="24"/>
        </w:rPr>
        <w:t xml:space="preserve"> шар</w:t>
      </w:r>
      <w:r w:rsidR="00BB6EB9" w:rsidRPr="007379E1">
        <w:rPr>
          <w:sz w:val="24"/>
          <w:szCs w:val="24"/>
        </w:rPr>
        <w:t>а</w:t>
      </w:r>
      <w:r w:rsidRPr="007379E1">
        <w:rPr>
          <w:sz w:val="24"/>
          <w:szCs w:val="24"/>
        </w:rPr>
        <w:t xml:space="preserve">, </w:t>
      </w:r>
      <w:r w:rsidR="00EC3231" w:rsidRPr="007379E1">
        <w:rPr>
          <w:sz w:val="24"/>
          <w:szCs w:val="24"/>
        </w:rPr>
        <w:t>аномали</w:t>
      </w:r>
      <w:r w:rsidR="00EC3231">
        <w:rPr>
          <w:sz w:val="24"/>
          <w:szCs w:val="24"/>
        </w:rPr>
        <w:t>я</w:t>
      </w:r>
      <w:r w:rsidR="00EC3231" w:rsidRPr="002B6A92">
        <w:rPr>
          <w:sz w:val="24"/>
          <w:szCs w:val="24"/>
        </w:rPr>
        <w:t xml:space="preserve"> температуры </w:t>
      </w:r>
      <w:r w:rsidR="00830A34">
        <w:rPr>
          <w:sz w:val="24"/>
          <w:szCs w:val="24"/>
        </w:rPr>
        <w:t>в августе</w:t>
      </w:r>
      <w:r w:rsidR="00830A34" w:rsidRPr="007379E1">
        <w:rPr>
          <w:sz w:val="24"/>
          <w:szCs w:val="24"/>
        </w:rPr>
        <w:t xml:space="preserve"> 2025</w:t>
      </w:r>
      <w:r w:rsidR="00830A34">
        <w:rPr>
          <w:sz w:val="24"/>
          <w:szCs w:val="24"/>
        </w:rPr>
        <w:t xml:space="preserve"> г.</w:t>
      </w:r>
      <w:r w:rsidR="00830A34" w:rsidRPr="007379E1">
        <w:rPr>
          <w:sz w:val="24"/>
          <w:szCs w:val="24"/>
        </w:rPr>
        <w:t xml:space="preserve"> </w:t>
      </w:r>
      <w:r w:rsidR="00EC3231">
        <w:rPr>
          <w:sz w:val="24"/>
          <w:szCs w:val="24"/>
        </w:rPr>
        <w:t xml:space="preserve">составила </w:t>
      </w:r>
      <w:r w:rsidR="00EC3231" w:rsidRPr="002B6A92">
        <w:rPr>
          <w:sz w:val="24"/>
          <w:szCs w:val="24"/>
        </w:rPr>
        <w:t>+0,</w:t>
      </w:r>
      <w:r w:rsidR="00EC3231">
        <w:rPr>
          <w:sz w:val="24"/>
          <w:szCs w:val="24"/>
        </w:rPr>
        <w:t>515</w:t>
      </w:r>
      <w:r w:rsidR="00EC3231" w:rsidRPr="002B6A92">
        <w:rPr>
          <w:sz w:val="24"/>
          <w:szCs w:val="24"/>
          <w:vertAlign w:val="superscript"/>
        </w:rPr>
        <w:t>о</w:t>
      </w:r>
      <w:r w:rsidR="00EC3231" w:rsidRPr="002B6A92">
        <w:rPr>
          <w:sz w:val="24"/>
          <w:szCs w:val="24"/>
        </w:rPr>
        <w:t>С</w:t>
      </w:r>
      <w:r w:rsidR="00EC3231">
        <w:rPr>
          <w:sz w:val="24"/>
          <w:szCs w:val="24"/>
        </w:rPr>
        <w:t xml:space="preserve"> – одиннадцатая величина в ранжированном по убыванию ряду </w:t>
      </w:r>
      <w:r w:rsidR="00EC3231" w:rsidRPr="0092063F">
        <w:rPr>
          <w:bCs/>
          <w:sz w:val="24"/>
          <w:szCs w:val="24"/>
        </w:rPr>
        <w:t>(</w:t>
      </w:r>
      <w:r w:rsidR="00EC3231">
        <w:rPr>
          <w:bCs/>
          <w:sz w:val="24"/>
          <w:szCs w:val="24"/>
        </w:rPr>
        <w:t>рекордное значение августовской температуры зафиксировано в 2023 г.:</w:t>
      </w:r>
      <w:r w:rsidR="0085141D">
        <w:rPr>
          <w:bCs/>
          <w:sz w:val="24"/>
          <w:szCs w:val="24"/>
        </w:rPr>
        <w:t xml:space="preserve"> аномалия </w:t>
      </w:r>
      <w:r w:rsidR="00EC3231">
        <w:rPr>
          <w:bCs/>
          <w:sz w:val="24"/>
          <w:szCs w:val="24"/>
        </w:rPr>
        <w:t>+0,817</w:t>
      </w:r>
      <w:r w:rsidR="00EC3231" w:rsidRPr="007E518A">
        <w:rPr>
          <w:bCs/>
          <w:sz w:val="24"/>
          <w:szCs w:val="24"/>
          <w:vertAlign w:val="superscript"/>
        </w:rPr>
        <w:t>о</w:t>
      </w:r>
      <w:r w:rsidR="00EC3231">
        <w:rPr>
          <w:bCs/>
          <w:sz w:val="24"/>
          <w:szCs w:val="24"/>
        </w:rPr>
        <w:t>С)</w:t>
      </w:r>
      <w:r w:rsidR="00EC3231" w:rsidRPr="002B6A92">
        <w:rPr>
          <w:sz w:val="24"/>
          <w:szCs w:val="24"/>
        </w:rPr>
        <w:t>.</w:t>
      </w:r>
    </w:p>
    <w:p w14:paraId="6E096268" w14:textId="43FE9D8B" w:rsidR="00C627B0" w:rsidRPr="00147785" w:rsidRDefault="00607814" w:rsidP="00607814">
      <w:pPr>
        <w:pStyle w:val="31"/>
        <w:spacing w:after="0" w:line="276" w:lineRule="auto"/>
        <w:ind w:left="0" w:firstLine="709"/>
        <w:jc w:val="both"/>
        <w:rPr>
          <w:i/>
          <w:iCs/>
          <w:sz w:val="18"/>
          <w:szCs w:val="18"/>
        </w:rPr>
      </w:pPr>
      <w:r w:rsidRPr="00147785">
        <w:rPr>
          <w:sz w:val="24"/>
          <w:szCs w:val="24"/>
        </w:rPr>
        <w:t>Наиболее теплые условия с локальными 5%-ми экстремумами тепла наблюдались, в основном, на западе Северной Америки, на севере и юге Евразии</w:t>
      </w:r>
      <w:r w:rsidR="00B8601A">
        <w:rPr>
          <w:sz w:val="24"/>
          <w:szCs w:val="24"/>
        </w:rPr>
        <w:t xml:space="preserve"> и </w:t>
      </w:r>
      <w:r w:rsidR="00F35FEB" w:rsidRPr="00147785">
        <w:rPr>
          <w:sz w:val="24"/>
          <w:szCs w:val="24"/>
        </w:rPr>
        <w:t xml:space="preserve">на </w:t>
      </w:r>
      <w:proofErr w:type="spellStart"/>
      <w:r w:rsidR="00F35FEB" w:rsidRPr="00147785">
        <w:rPr>
          <w:sz w:val="24"/>
          <w:szCs w:val="24"/>
        </w:rPr>
        <w:t>бОльшей</w:t>
      </w:r>
      <w:proofErr w:type="spellEnd"/>
      <w:r w:rsidR="00F35FEB" w:rsidRPr="00147785">
        <w:rPr>
          <w:sz w:val="24"/>
          <w:szCs w:val="24"/>
        </w:rPr>
        <w:t xml:space="preserve"> части территории Антарктиды. В</w:t>
      </w:r>
      <w:r w:rsidRPr="00147785">
        <w:rPr>
          <w:sz w:val="24"/>
          <w:szCs w:val="24"/>
        </w:rPr>
        <w:t xml:space="preserve"> целом по континенту</w:t>
      </w:r>
      <w:r w:rsidR="00F35FEB" w:rsidRPr="00147785">
        <w:rPr>
          <w:sz w:val="24"/>
          <w:szCs w:val="24"/>
        </w:rPr>
        <w:t xml:space="preserve">, </w:t>
      </w:r>
      <w:r w:rsidRPr="00147785">
        <w:rPr>
          <w:sz w:val="24"/>
          <w:szCs w:val="24"/>
        </w:rPr>
        <w:t xml:space="preserve">аномалия температуры </w:t>
      </w:r>
      <w:r w:rsidR="001E5893">
        <w:rPr>
          <w:sz w:val="24"/>
          <w:szCs w:val="24"/>
        </w:rPr>
        <w:t xml:space="preserve">в августе 2025 г. </w:t>
      </w:r>
      <w:r w:rsidRPr="00147785">
        <w:rPr>
          <w:sz w:val="24"/>
          <w:szCs w:val="24"/>
        </w:rPr>
        <w:t xml:space="preserve">составила </w:t>
      </w:r>
      <w:r w:rsidR="00F35FEB" w:rsidRPr="00147785">
        <w:rPr>
          <w:sz w:val="24"/>
          <w:szCs w:val="24"/>
        </w:rPr>
        <w:t xml:space="preserve">в Евразии </w:t>
      </w:r>
      <w:r w:rsidRPr="00147785">
        <w:rPr>
          <w:sz w:val="24"/>
          <w:szCs w:val="24"/>
        </w:rPr>
        <w:t>+0,69</w:t>
      </w:r>
      <w:r w:rsidRPr="00147785">
        <w:rPr>
          <w:sz w:val="24"/>
          <w:szCs w:val="24"/>
          <w:vertAlign w:val="superscript"/>
        </w:rPr>
        <w:t>о</w:t>
      </w:r>
      <w:r w:rsidRPr="00147785">
        <w:rPr>
          <w:sz w:val="24"/>
          <w:szCs w:val="24"/>
        </w:rPr>
        <w:t>С</w:t>
      </w:r>
      <w:r w:rsidR="00A47DC2">
        <w:rPr>
          <w:sz w:val="24"/>
          <w:szCs w:val="24"/>
        </w:rPr>
        <w:t xml:space="preserve"> (</w:t>
      </w:r>
      <w:r w:rsidRPr="00147785">
        <w:rPr>
          <w:sz w:val="24"/>
          <w:szCs w:val="24"/>
        </w:rPr>
        <w:t>ранг 5</w:t>
      </w:r>
      <w:r w:rsidR="00A47DC2">
        <w:rPr>
          <w:sz w:val="24"/>
          <w:szCs w:val="24"/>
        </w:rPr>
        <w:t>),</w:t>
      </w:r>
      <w:r w:rsidR="00F35FEB" w:rsidRPr="00147785">
        <w:rPr>
          <w:sz w:val="24"/>
          <w:szCs w:val="24"/>
        </w:rPr>
        <w:t xml:space="preserve"> </w:t>
      </w:r>
      <w:r w:rsidR="00147785" w:rsidRPr="00147785">
        <w:rPr>
          <w:sz w:val="24"/>
          <w:szCs w:val="24"/>
        </w:rPr>
        <w:t xml:space="preserve">в азиатской части Евразии </w:t>
      </w:r>
      <w:r w:rsidRPr="00147785">
        <w:rPr>
          <w:sz w:val="24"/>
          <w:szCs w:val="24"/>
        </w:rPr>
        <w:t>+0,73</w:t>
      </w:r>
      <w:r w:rsidRPr="00147785">
        <w:rPr>
          <w:sz w:val="24"/>
          <w:szCs w:val="24"/>
          <w:vertAlign w:val="superscript"/>
        </w:rPr>
        <w:t>о</w:t>
      </w:r>
      <w:r w:rsidRPr="00147785">
        <w:rPr>
          <w:sz w:val="24"/>
          <w:szCs w:val="24"/>
        </w:rPr>
        <w:t>С</w:t>
      </w:r>
      <w:r w:rsidR="00A47DC2">
        <w:rPr>
          <w:sz w:val="24"/>
          <w:szCs w:val="24"/>
        </w:rPr>
        <w:t xml:space="preserve"> (</w:t>
      </w:r>
      <w:r w:rsidRPr="00147785">
        <w:rPr>
          <w:sz w:val="24"/>
          <w:szCs w:val="24"/>
        </w:rPr>
        <w:t>ранг 3</w:t>
      </w:r>
      <w:r w:rsidR="00A47DC2">
        <w:rPr>
          <w:sz w:val="24"/>
          <w:szCs w:val="24"/>
        </w:rPr>
        <w:t>)</w:t>
      </w:r>
      <w:r w:rsidR="001E5893">
        <w:rPr>
          <w:sz w:val="24"/>
          <w:szCs w:val="24"/>
        </w:rPr>
        <w:t>,</w:t>
      </w:r>
      <w:r w:rsidR="00A47DC2">
        <w:rPr>
          <w:sz w:val="24"/>
          <w:szCs w:val="24"/>
        </w:rPr>
        <w:t xml:space="preserve"> </w:t>
      </w:r>
      <w:r w:rsidR="00147785" w:rsidRPr="00147785">
        <w:rPr>
          <w:sz w:val="24"/>
          <w:szCs w:val="24"/>
        </w:rPr>
        <w:t xml:space="preserve">в Антарктиде </w:t>
      </w:r>
      <w:r w:rsidR="00F35FEB" w:rsidRPr="00147785">
        <w:rPr>
          <w:sz w:val="24"/>
          <w:szCs w:val="24"/>
        </w:rPr>
        <w:t>+2,0</w:t>
      </w:r>
      <w:r w:rsidR="00147785" w:rsidRPr="00147785">
        <w:rPr>
          <w:sz w:val="24"/>
          <w:szCs w:val="24"/>
        </w:rPr>
        <w:t>7</w:t>
      </w:r>
      <w:r w:rsidR="00F35FEB" w:rsidRPr="00147785">
        <w:rPr>
          <w:sz w:val="24"/>
          <w:szCs w:val="24"/>
          <w:vertAlign w:val="superscript"/>
        </w:rPr>
        <w:t>о</w:t>
      </w:r>
      <w:r w:rsidR="00F35FEB" w:rsidRPr="00147785">
        <w:rPr>
          <w:sz w:val="24"/>
          <w:szCs w:val="24"/>
        </w:rPr>
        <w:t>С (ранг 5</w:t>
      </w:r>
      <w:r w:rsidR="00147785" w:rsidRPr="00147785">
        <w:rPr>
          <w:sz w:val="24"/>
          <w:szCs w:val="24"/>
        </w:rPr>
        <w:t>).</w:t>
      </w:r>
      <w:r w:rsidR="00147785">
        <w:rPr>
          <w:sz w:val="24"/>
          <w:szCs w:val="24"/>
        </w:rPr>
        <w:t xml:space="preserve"> </w:t>
      </w:r>
      <w:r w:rsidR="001E5893">
        <w:rPr>
          <w:sz w:val="24"/>
          <w:szCs w:val="24"/>
        </w:rPr>
        <w:t xml:space="preserve">Соответствующие рекорды августовских температур, </w:t>
      </w:r>
      <w:r w:rsidR="00147785">
        <w:rPr>
          <w:sz w:val="24"/>
          <w:szCs w:val="24"/>
        </w:rPr>
        <w:t xml:space="preserve">также </w:t>
      </w:r>
      <w:r w:rsidR="00147785">
        <w:rPr>
          <w:bCs/>
          <w:sz w:val="24"/>
          <w:szCs w:val="24"/>
        </w:rPr>
        <w:t xml:space="preserve">в </w:t>
      </w:r>
      <w:r w:rsidR="00147785">
        <w:rPr>
          <w:bCs/>
          <w:sz w:val="24"/>
          <w:szCs w:val="24"/>
        </w:rPr>
        <w:lastRenderedPageBreak/>
        <w:t>среднем по континенту</w:t>
      </w:r>
      <w:r w:rsidR="001E5893">
        <w:rPr>
          <w:bCs/>
          <w:sz w:val="24"/>
          <w:szCs w:val="24"/>
        </w:rPr>
        <w:t xml:space="preserve">, были установлены </w:t>
      </w:r>
      <w:r w:rsidR="00147785">
        <w:rPr>
          <w:bCs/>
          <w:sz w:val="24"/>
          <w:szCs w:val="24"/>
        </w:rPr>
        <w:t xml:space="preserve">в Евразии </w:t>
      </w:r>
      <w:r w:rsidR="005263ED" w:rsidRPr="005263ED">
        <w:rPr>
          <w:bCs/>
          <w:sz w:val="24"/>
          <w:szCs w:val="24"/>
        </w:rPr>
        <w:t xml:space="preserve">и Азии </w:t>
      </w:r>
      <w:r w:rsidR="00147785">
        <w:rPr>
          <w:bCs/>
          <w:sz w:val="24"/>
          <w:szCs w:val="24"/>
        </w:rPr>
        <w:t>– в 2023 г.</w:t>
      </w:r>
      <w:r w:rsidR="001E5893">
        <w:rPr>
          <w:bCs/>
          <w:sz w:val="24"/>
          <w:szCs w:val="24"/>
        </w:rPr>
        <w:t>:</w:t>
      </w:r>
      <w:r w:rsidR="0085141D">
        <w:rPr>
          <w:bCs/>
          <w:sz w:val="24"/>
          <w:szCs w:val="24"/>
        </w:rPr>
        <w:t xml:space="preserve"> +</w:t>
      </w:r>
      <w:r w:rsidR="00A47DC2">
        <w:rPr>
          <w:bCs/>
          <w:sz w:val="24"/>
          <w:szCs w:val="24"/>
        </w:rPr>
        <w:t>1</w:t>
      </w:r>
      <w:r w:rsidR="0085141D">
        <w:rPr>
          <w:bCs/>
          <w:sz w:val="24"/>
          <w:szCs w:val="24"/>
        </w:rPr>
        <w:t>,0</w:t>
      </w:r>
      <w:r w:rsidR="00A47DC2">
        <w:rPr>
          <w:bCs/>
          <w:sz w:val="24"/>
          <w:szCs w:val="24"/>
        </w:rPr>
        <w:t>9</w:t>
      </w:r>
      <w:r w:rsidR="00A47DC2" w:rsidRPr="001E5893">
        <w:rPr>
          <w:bCs/>
          <w:sz w:val="24"/>
          <w:szCs w:val="24"/>
          <w:vertAlign w:val="superscript"/>
        </w:rPr>
        <w:t>о</w:t>
      </w:r>
      <w:r w:rsidR="0085141D">
        <w:rPr>
          <w:bCs/>
          <w:sz w:val="24"/>
          <w:szCs w:val="24"/>
        </w:rPr>
        <w:t>С</w:t>
      </w:r>
      <w:r w:rsidR="005263ED">
        <w:rPr>
          <w:bCs/>
          <w:sz w:val="24"/>
          <w:szCs w:val="24"/>
        </w:rPr>
        <w:t xml:space="preserve"> и +0,95</w:t>
      </w:r>
      <w:r w:rsidR="005263ED" w:rsidRPr="001E5893">
        <w:rPr>
          <w:bCs/>
          <w:sz w:val="24"/>
          <w:szCs w:val="24"/>
          <w:vertAlign w:val="superscript"/>
        </w:rPr>
        <w:t>о</w:t>
      </w:r>
      <w:r w:rsidR="005263ED">
        <w:rPr>
          <w:bCs/>
          <w:sz w:val="24"/>
          <w:szCs w:val="24"/>
        </w:rPr>
        <w:t>С соответственно</w:t>
      </w:r>
      <w:r w:rsidR="00F35880">
        <w:rPr>
          <w:bCs/>
          <w:sz w:val="24"/>
          <w:szCs w:val="24"/>
        </w:rPr>
        <w:t>;</w:t>
      </w:r>
      <w:r w:rsidR="001E5893">
        <w:rPr>
          <w:bCs/>
          <w:sz w:val="24"/>
          <w:szCs w:val="24"/>
        </w:rPr>
        <w:t xml:space="preserve"> </w:t>
      </w:r>
      <w:r w:rsidR="0085141D">
        <w:rPr>
          <w:bCs/>
          <w:sz w:val="24"/>
          <w:szCs w:val="24"/>
        </w:rPr>
        <w:t>в Антарктиде – в 1996 г.</w:t>
      </w:r>
      <w:r w:rsidR="001E5893">
        <w:rPr>
          <w:bCs/>
          <w:sz w:val="24"/>
          <w:szCs w:val="24"/>
        </w:rPr>
        <w:t>:</w:t>
      </w:r>
      <w:r w:rsidR="0085141D">
        <w:rPr>
          <w:bCs/>
          <w:sz w:val="24"/>
          <w:szCs w:val="24"/>
        </w:rPr>
        <w:t xml:space="preserve"> +3,1</w:t>
      </w:r>
      <w:r w:rsidR="0085141D" w:rsidRPr="00A47DC2">
        <w:rPr>
          <w:bCs/>
          <w:sz w:val="24"/>
          <w:szCs w:val="24"/>
          <w:vertAlign w:val="superscript"/>
        </w:rPr>
        <w:t>о</w:t>
      </w:r>
      <w:r w:rsidR="0085141D">
        <w:rPr>
          <w:bCs/>
          <w:sz w:val="24"/>
          <w:szCs w:val="24"/>
        </w:rPr>
        <w:t>С</w:t>
      </w:r>
      <w:r w:rsidR="001E5893">
        <w:rPr>
          <w:bCs/>
          <w:sz w:val="24"/>
          <w:szCs w:val="24"/>
        </w:rPr>
        <w:t>.</w:t>
      </w:r>
      <w:r w:rsidR="00147785">
        <w:rPr>
          <w:bCs/>
          <w:sz w:val="24"/>
          <w:szCs w:val="24"/>
        </w:rPr>
        <w:t xml:space="preserve"> </w:t>
      </w:r>
    </w:p>
    <w:p w14:paraId="6D76033E" w14:textId="0CB5532C" w:rsidR="00607814" w:rsidRDefault="00607814" w:rsidP="00607814">
      <w:pPr>
        <w:pStyle w:val="31"/>
        <w:spacing w:after="0" w:line="276" w:lineRule="auto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Наряду с экстремумами те</w:t>
      </w:r>
      <w:r w:rsidR="008E5FF3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ла, в август</w:t>
      </w:r>
      <w:r w:rsidRPr="007379E1">
        <w:rPr>
          <w:bCs/>
          <w:sz w:val="24"/>
          <w:szCs w:val="24"/>
        </w:rPr>
        <w:t>е 2025 г.</w:t>
      </w:r>
      <w:r>
        <w:rPr>
          <w:bCs/>
          <w:sz w:val="24"/>
          <w:szCs w:val="24"/>
        </w:rPr>
        <w:t xml:space="preserve"> </w:t>
      </w:r>
      <w:r w:rsidRPr="007379E1">
        <w:rPr>
          <w:bCs/>
          <w:sz w:val="24"/>
          <w:szCs w:val="24"/>
        </w:rPr>
        <w:t xml:space="preserve">наблюдались значительные </w:t>
      </w:r>
      <w:r>
        <w:rPr>
          <w:bCs/>
          <w:sz w:val="24"/>
          <w:szCs w:val="24"/>
        </w:rPr>
        <w:t>площади с отрицательными аномалиями. Это – восток Северной Америки (в основном, восток США с 5%-ми экстремумами холода), Австрали</w:t>
      </w:r>
      <w:r w:rsidR="00A574A3">
        <w:rPr>
          <w:bCs/>
          <w:sz w:val="24"/>
          <w:szCs w:val="24"/>
        </w:rPr>
        <w:t>я</w:t>
      </w:r>
      <w:r>
        <w:rPr>
          <w:bCs/>
          <w:sz w:val="24"/>
          <w:szCs w:val="24"/>
        </w:rPr>
        <w:t xml:space="preserve"> (единственный континент, где аномалия температуры была отрицательной и составила </w:t>
      </w:r>
      <w:r>
        <w:rPr>
          <w:sz w:val="24"/>
          <w:szCs w:val="24"/>
        </w:rPr>
        <w:noBreakHyphen/>
        <w:t>0,48</w:t>
      </w:r>
      <w:r w:rsidRPr="00EC3231">
        <w:rPr>
          <w:sz w:val="24"/>
          <w:szCs w:val="24"/>
          <w:vertAlign w:val="superscript"/>
        </w:rPr>
        <w:t>о</w:t>
      </w:r>
      <w:r>
        <w:rPr>
          <w:sz w:val="24"/>
          <w:szCs w:val="24"/>
        </w:rPr>
        <w:t xml:space="preserve">С), </w:t>
      </w:r>
      <w:r w:rsidR="00D538F3">
        <w:rPr>
          <w:sz w:val="24"/>
          <w:szCs w:val="24"/>
        </w:rPr>
        <w:t xml:space="preserve">восток </w:t>
      </w:r>
      <w:r>
        <w:rPr>
          <w:bCs/>
          <w:sz w:val="24"/>
          <w:szCs w:val="24"/>
        </w:rPr>
        <w:t>Южн</w:t>
      </w:r>
      <w:r w:rsidR="00D538F3">
        <w:rPr>
          <w:bCs/>
          <w:sz w:val="24"/>
          <w:szCs w:val="24"/>
        </w:rPr>
        <w:t>ой</w:t>
      </w:r>
      <w:r>
        <w:rPr>
          <w:bCs/>
          <w:sz w:val="24"/>
          <w:szCs w:val="24"/>
        </w:rPr>
        <w:t xml:space="preserve"> Америк</w:t>
      </w:r>
      <w:r w:rsidR="00D538F3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(в основном, восток Бразилии и Парагвай), </w:t>
      </w:r>
      <w:r w:rsidR="00A574A3">
        <w:rPr>
          <w:bCs/>
          <w:sz w:val="24"/>
          <w:szCs w:val="24"/>
        </w:rPr>
        <w:t xml:space="preserve">а также в отдельных районах на </w:t>
      </w:r>
      <w:r>
        <w:rPr>
          <w:bCs/>
          <w:sz w:val="24"/>
          <w:szCs w:val="24"/>
        </w:rPr>
        <w:t>запад</w:t>
      </w:r>
      <w:r w:rsidR="00A574A3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Африки, Восточной Европы</w:t>
      </w:r>
      <w:r w:rsidR="00A574A3">
        <w:rPr>
          <w:bCs/>
          <w:sz w:val="24"/>
          <w:szCs w:val="24"/>
        </w:rPr>
        <w:t xml:space="preserve"> и </w:t>
      </w:r>
      <w:r>
        <w:rPr>
          <w:bCs/>
          <w:sz w:val="24"/>
          <w:szCs w:val="24"/>
        </w:rPr>
        <w:t>Центральной Азии.</w:t>
      </w:r>
    </w:p>
    <w:p w14:paraId="5B961FFF" w14:textId="77777777" w:rsidR="00B8601A" w:rsidRDefault="00B8601A" w:rsidP="00471270">
      <w:pPr>
        <w:pStyle w:val="31"/>
        <w:spacing w:after="0" w:line="276" w:lineRule="auto"/>
        <w:ind w:left="0" w:firstLine="709"/>
        <w:jc w:val="both"/>
        <w:rPr>
          <w:b/>
          <w:sz w:val="24"/>
          <w:szCs w:val="24"/>
        </w:rPr>
      </w:pPr>
    </w:p>
    <w:p w14:paraId="4597CBDD" w14:textId="0499E468" w:rsidR="00E02A86" w:rsidRDefault="00C75168" w:rsidP="00471270">
      <w:pPr>
        <w:pStyle w:val="31"/>
        <w:spacing w:after="0" w:line="276" w:lineRule="auto"/>
        <w:ind w:left="0" w:firstLine="709"/>
        <w:jc w:val="both"/>
        <w:rPr>
          <w:sz w:val="24"/>
          <w:szCs w:val="24"/>
        </w:rPr>
      </w:pPr>
      <w:r w:rsidRPr="004D2E7B">
        <w:rPr>
          <w:b/>
          <w:sz w:val="24"/>
          <w:szCs w:val="24"/>
        </w:rPr>
        <w:t xml:space="preserve">В целом по </w:t>
      </w:r>
      <w:r w:rsidR="002B680F" w:rsidRPr="004D2E7B">
        <w:rPr>
          <w:b/>
          <w:sz w:val="24"/>
          <w:szCs w:val="24"/>
        </w:rPr>
        <w:t>России</w:t>
      </w:r>
      <w:r w:rsidRPr="004D2E7B">
        <w:rPr>
          <w:b/>
          <w:sz w:val="24"/>
          <w:szCs w:val="24"/>
        </w:rPr>
        <w:t>,</w:t>
      </w:r>
      <w:r w:rsidR="006644BF" w:rsidRPr="004D2E7B">
        <w:rPr>
          <w:bCs/>
          <w:sz w:val="24"/>
          <w:szCs w:val="24"/>
        </w:rPr>
        <w:t xml:space="preserve"> </w:t>
      </w:r>
      <w:proofErr w:type="spellStart"/>
      <w:r w:rsidR="0031672E" w:rsidRPr="004D2E7B">
        <w:rPr>
          <w:bCs/>
          <w:sz w:val="24"/>
          <w:szCs w:val="24"/>
        </w:rPr>
        <w:t>пространственно</w:t>
      </w:r>
      <w:proofErr w:type="spellEnd"/>
      <w:r w:rsidR="0031672E" w:rsidRPr="004D2E7B">
        <w:rPr>
          <w:bCs/>
          <w:sz w:val="24"/>
          <w:szCs w:val="24"/>
        </w:rPr>
        <w:t xml:space="preserve"> </w:t>
      </w:r>
      <w:r w:rsidR="00811964" w:rsidRPr="004D2E7B">
        <w:rPr>
          <w:bCs/>
          <w:sz w:val="24"/>
          <w:szCs w:val="24"/>
        </w:rPr>
        <w:t>осреднённая</w:t>
      </w:r>
      <w:r w:rsidR="0031672E" w:rsidRPr="004D2E7B">
        <w:rPr>
          <w:bCs/>
          <w:sz w:val="24"/>
          <w:szCs w:val="24"/>
        </w:rPr>
        <w:t xml:space="preserve"> </w:t>
      </w:r>
      <w:r w:rsidR="002B680F" w:rsidRPr="004D2E7B">
        <w:rPr>
          <w:bCs/>
          <w:sz w:val="24"/>
          <w:szCs w:val="24"/>
        </w:rPr>
        <w:t>аномали</w:t>
      </w:r>
      <w:r w:rsidR="002B6A92" w:rsidRPr="004D2E7B">
        <w:rPr>
          <w:bCs/>
          <w:sz w:val="24"/>
          <w:szCs w:val="24"/>
        </w:rPr>
        <w:t>я</w:t>
      </w:r>
      <w:r w:rsidR="0080530C" w:rsidRPr="004D2E7B">
        <w:rPr>
          <w:bCs/>
          <w:sz w:val="24"/>
          <w:szCs w:val="24"/>
        </w:rPr>
        <w:t xml:space="preserve"> </w:t>
      </w:r>
      <w:r w:rsidR="00E80778">
        <w:rPr>
          <w:bCs/>
          <w:sz w:val="24"/>
          <w:szCs w:val="24"/>
        </w:rPr>
        <w:t xml:space="preserve">температуры </w:t>
      </w:r>
      <w:r w:rsidR="0047319D" w:rsidRPr="004D2E7B">
        <w:rPr>
          <w:bCs/>
          <w:sz w:val="24"/>
          <w:szCs w:val="24"/>
        </w:rPr>
        <w:t xml:space="preserve">в </w:t>
      </w:r>
      <w:r w:rsidR="00911CFA">
        <w:rPr>
          <w:bCs/>
          <w:sz w:val="24"/>
          <w:szCs w:val="24"/>
        </w:rPr>
        <w:t>август</w:t>
      </w:r>
      <w:r w:rsidR="00BE4D55" w:rsidRPr="004D2E7B">
        <w:rPr>
          <w:bCs/>
          <w:sz w:val="24"/>
          <w:szCs w:val="24"/>
        </w:rPr>
        <w:t>е</w:t>
      </w:r>
      <w:r w:rsidR="0047319D" w:rsidRPr="004D2E7B">
        <w:rPr>
          <w:bCs/>
          <w:sz w:val="24"/>
          <w:szCs w:val="24"/>
        </w:rPr>
        <w:t xml:space="preserve"> 202</w:t>
      </w:r>
      <w:r w:rsidR="004137E1" w:rsidRPr="004D2E7B">
        <w:rPr>
          <w:bCs/>
          <w:sz w:val="24"/>
          <w:szCs w:val="24"/>
        </w:rPr>
        <w:t>5</w:t>
      </w:r>
      <w:r w:rsidR="0047319D" w:rsidRPr="004D2E7B">
        <w:rPr>
          <w:bCs/>
          <w:sz w:val="24"/>
          <w:szCs w:val="24"/>
        </w:rPr>
        <w:t xml:space="preserve"> г</w:t>
      </w:r>
      <w:r w:rsidR="006417E6" w:rsidRPr="004D2E7B">
        <w:rPr>
          <w:bCs/>
          <w:sz w:val="24"/>
          <w:szCs w:val="24"/>
        </w:rPr>
        <w:t xml:space="preserve">ода </w:t>
      </w:r>
      <w:r w:rsidR="006644BF" w:rsidRPr="004D2E7B">
        <w:rPr>
          <w:bCs/>
          <w:sz w:val="24"/>
          <w:szCs w:val="24"/>
        </w:rPr>
        <w:t>составил</w:t>
      </w:r>
      <w:r w:rsidR="002B6A92" w:rsidRPr="004D2E7B">
        <w:rPr>
          <w:bCs/>
          <w:sz w:val="24"/>
          <w:szCs w:val="24"/>
        </w:rPr>
        <w:t>а</w:t>
      </w:r>
      <w:r w:rsidR="002B680F" w:rsidRPr="004D2E7B">
        <w:rPr>
          <w:bCs/>
          <w:sz w:val="24"/>
          <w:szCs w:val="24"/>
        </w:rPr>
        <w:t xml:space="preserve"> </w:t>
      </w:r>
      <w:r w:rsidR="0080530C" w:rsidRPr="004D2E7B">
        <w:rPr>
          <w:bCs/>
          <w:sz w:val="24"/>
          <w:szCs w:val="24"/>
        </w:rPr>
        <w:t>+</w:t>
      </w:r>
      <w:r w:rsidR="004E1146" w:rsidRPr="004D2E7B">
        <w:rPr>
          <w:bCs/>
          <w:sz w:val="24"/>
          <w:szCs w:val="24"/>
        </w:rPr>
        <w:t>0</w:t>
      </w:r>
      <w:r w:rsidR="00491C26" w:rsidRPr="004D2E7B">
        <w:rPr>
          <w:bCs/>
          <w:sz w:val="24"/>
          <w:szCs w:val="24"/>
        </w:rPr>
        <w:t>,</w:t>
      </w:r>
      <w:r w:rsidR="00E02A86">
        <w:rPr>
          <w:bCs/>
          <w:sz w:val="24"/>
          <w:szCs w:val="24"/>
        </w:rPr>
        <w:t>82</w:t>
      </w:r>
      <w:r w:rsidR="002B680F" w:rsidRPr="004D2E7B">
        <w:rPr>
          <w:bCs/>
          <w:sz w:val="24"/>
          <w:szCs w:val="24"/>
          <w:vertAlign w:val="superscript"/>
        </w:rPr>
        <w:t>о</w:t>
      </w:r>
      <w:r w:rsidR="002B680F" w:rsidRPr="004D2E7B">
        <w:rPr>
          <w:bCs/>
          <w:sz w:val="24"/>
          <w:szCs w:val="24"/>
        </w:rPr>
        <w:t>С</w:t>
      </w:r>
      <w:r w:rsidR="006644BF" w:rsidRPr="004D2E7B">
        <w:rPr>
          <w:bCs/>
          <w:sz w:val="24"/>
          <w:szCs w:val="24"/>
        </w:rPr>
        <w:t xml:space="preserve"> </w:t>
      </w:r>
      <w:r w:rsidR="00471270">
        <w:rPr>
          <w:bCs/>
          <w:sz w:val="24"/>
          <w:szCs w:val="24"/>
        </w:rPr>
        <w:t>(</w:t>
      </w:r>
      <w:r w:rsidR="00E02A86">
        <w:rPr>
          <w:bCs/>
          <w:sz w:val="24"/>
          <w:szCs w:val="24"/>
        </w:rPr>
        <w:t>8</w:t>
      </w:r>
      <w:r w:rsidR="00971ADA">
        <w:rPr>
          <w:bCs/>
          <w:sz w:val="24"/>
          <w:szCs w:val="24"/>
        </w:rPr>
        <w:t>-</w:t>
      </w:r>
      <w:r w:rsidR="004E1146" w:rsidRPr="004D2E7B">
        <w:rPr>
          <w:bCs/>
          <w:sz w:val="24"/>
          <w:szCs w:val="24"/>
        </w:rPr>
        <w:t>ая</w:t>
      </w:r>
      <w:r w:rsidR="006644BF" w:rsidRPr="004D2E7B">
        <w:rPr>
          <w:bCs/>
          <w:sz w:val="24"/>
          <w:szCs w:val="24"/>
        </w:rPr>
        <w:t xml:space="preserve"> величина в ранжированном по убыванию ряду с 1901 г</w:t>
      </w:r>
      <w:r w:rsidR="00971ADA">
        <w:rPr>
          <w:bCs/>
          <w:sz w:val="24"/>
          <w:szCs w:val="24"/>
        </w:rPr>
        <w:t>.</w:t>
      </w:r>
      <w:r w:rsidR="00471270">
        <w:rPr>
          <w:bCs/>
          <w:sz w:val="24"/>
          <w:szCs w:val="24"/>
        </w:rPr>
        <w:t xml:space="preserve">). </w:t>
      </w:r>
      <w:r w:rsidR="00971ADA">
        <w:rPr>
          <w:bCs/>
          <w:sz w:val="24"/>
          <w:szCs w:val="24"/>
        </w:rPr>
        <w:t>Наиболее</w:t>
      </w:r>
      <w:r w:rsidR="008F284C">
        <w:rPr>
          <w:bCs/>
          <w:sz w:val="24"/>
          <w:szCs w:val="24"/>
        </w:rPr>
        <w:t xml:space="preserve"> теплые условия</w:t>
      </w:r>
      <w:r w:rsidR="00E80778">
        <w:rPr>
          <w:bCs/>
          <w:sz w:val="24"/>
          <w:szCs w:val="24"/>
        </w:rPr>
        <w:t xml:space="preserve"> (с </w:t>
      </w:r>
      <w:r w:rsidR="00E80778" w:rsidRPr="00012DA6">
        <w:rPr>
          <w:sz w:val="24"/>
          <w:szCs w:val="24"/>
        </w:rPr>
        <w:t>локальными 5%-ми экстремумами тепла</w:t>
      </w:r>
      <w:r w:rsidR="00E80778">
        <w:rPr>
          <w:sz w:val="24"/>
          <w:szCs w:val="24"/>
        </w:rPr>
        <w:t>)</w:t>
      </w:r>
      <w:r w:rsidR="008F284C">
        <w:rPr>
          <w:bCs/>
          <w:sz w:val="24"/>
          <w:szCs w:val="24"/>
        </w:rPr>
        <w:t xml:space="preserve"> </w:t>
      </w:r>
      <w:r w:rsidR="00971ADA">
        <w:rPr>
          <w:bCs/>
          <w:sz w:val="24"/>
          <w:szCs w:val="24"/>
        </w:rPr>
        <w:t>с</w:t>
      </w:r>
      <w:r w:rsidR="008F284C">
        <w:rPr>
          <w:bCs/>
          <w:sz w:val="24"/>
          <w:szCs w:val="24"/>
        </w:rPr>
        <w:t>ложились</w:t>
      </w:r>
      <w:r w:rsidR="00971ADA">
        <w:rPr>
          <w:bCs/>
          <w:sz w:val="24"/>
          <w:szCs w:val="24"/>
        </w:rPr>
        <w:t xml:space="preserve"> </w:t>
      </w:r>
      <w:r w:rsidR="00E02A86">
        <w:rPr>
          <w:bCs/>
          <w:sz w:val="24"/>
          <w:szCs w:val="24"/>
        </w:rPr>
        <w:t xml:space="preserve">на севере и </w:t>
      </w:r>
      <w:r w:rsidR="003717A8">
        <w:rPr>
          <w:bCs/>
          <w:sz w:val="24"/>
          <w:szCs w:val="24"/>
        </w:rPr>
        <w:t>западе</w:t>
      </w:r>
      <w:r w:rsidR="00E02A86">
        <w:rPr>
          <w:bCs/>
          <w:sz w:val="24"/>
          <w:szCs w:val="24"/>
        </w:rPr>
        <w:t xml:space="preserve"> </w:t>
      </w:r>
      <w:r w:rsidR="00811964">
        <w:rPr>
          <w:bCs/>
          <w:sz w:val="24"/>
          <w:szCs w:val="24"/>
        </w:rPr>
        <w:t>азиатской территории (</w:t>
      </w:r>
      <w:r w:rsidR="00E02A86">
        <w:rPr>
          <w:bCs/>
          <w:sz w:val="24"/>
          <w:szCs w:val="24"/>
        </w:rPr>
        <w:t xml:space="preserve">в целом </w:t>
      </w:r>
      <w:r w:rsidR="00811964">
        <w:rPr>
          <w:bCs/>
          <w:sz w:val="24"/>
          <w:szCs w:val="24"/>
        </w:rPr>
        <w:t xml:space="preserve">по АЧР, </w:t>
      </w:r>
      <w:r w:rsidR="00E02A86">
        <w:rPr>
          <w:sz w:val="24"/>
          <w:szCs w:val="24"/>
        </w:rPr>
        <w:t>аномалия +0,81</w:t>
      </w:r>
      <w:r w:rsidR="00E02A86" w:rsidRPr="002373D5">
        <w:rPr>
          <w:sz w:val="24"/>
          <w:szCs w:val="24"/>
          <w:vertAlign w:val="superscript"/>
        </w:rPr>
        <w:t>о</w:t>
      </w:r>
      <w:r w:rsidR="00E02A86">
        <w:rPr>
          <w:sz w:val="24"/>
          <w:szCs w:val="24"/>
        </w:rPr>
        <w:t>С</w:t>
      </w:r>
      <w:r w:rsidR="00811964">
        <w:rPr>
          <w:sz w:val="24"/>
          <w:szCs w:val="24"/>
        </w:rPr>
        <w:t xml:space="preserve">, </w:t>
      </w:r>
      <w:r w:rsidR="00E02A86">
        <w:rPr>
          <w:sz w:val="24"/>
          <w:szCs w:val="24"/>
        </w:rPr>
        <w:t>ранг 4</w:t>
      </w:r>
      <w:r w:rsidR="00811964">
        <w:rPr>
          <w:sz w:val="24"/>
          <w:szCs w:val="24"/>
        </w:rPr>
        <w:t>;</w:t>
      </w:r>
      <w:r w:rsidR="00E02A86">
        <w:rPr>
          <w:sz w:val="24"/>
          <w:szCs w:val="24"/>
        </w:rPr>
        <w:t xml:space="preserve"> </w:t>
      </w:r>
      <w:r w:rsidR="00E80778">
        <w:rPr>
          <w:sz w:val="24"/>
          <w:szCs w:val="24"/>
        </w:rPr>
        <w:t>максимальное значение наблюдались в августе 2023 г.: +1,40</w:t>
      </w:r>
      <w:r w:rsidR="00E80778" w:rsidRPr="00EC3231">
        <w:rPr>
          <w:sz w:val="24"/>
          <w:szCs w:val="24"/>
          <w:vertAlign w:val="superscript"/>
        </w:rPr>
        <w:t>о</w:t>
      </w:r>
      <w:r w:rsidR="00E80778">
        <w:rPr>
          <w:sz w:val="24"/>
          <w:szCs w:val="24"/>
        </w:rPr>
        <w:t>С). Особо выделяется УФО с аномалией +2,44</w:t>
      </w:r>
      <w:r w:rsidR="00E80778" w:rsidRPr="002373D5">
        <w:rPr>
          <w:sz w:val="24"/>
          <w:szCs w:val="24"/>
          <w:vertAlign w:val="superscript"/>
        </w:rPr>
        <w:t>о</w:t>
      </w:r>
      <w:r w:rsidR="00E80778">
        <w:rPr>
          <w:sz w:val="24"/>
          <w:szCs w:val="24"/>
        </w:rPr>
        <w:t>С (ранг 5).</w:t>
      </w:r>
    </w:p>
    <w:p w14:paraId="6F9688A7" w14:textId="50749AAB" w:rsidR="00E80778" w:rsidRDefault="008F284C" w:rsidP="000A0F6F">
      <w:pPr>
        <w:pStyle w:val="31"/>
        <w:spacing w:after="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Температура ниже </w:t>
      </w:r>
      <w:r w:rsidRPr="00CD0BA6">
        <w:rPr>
          <w:sz w:val="24"/>
          <w:szCs w:val="24"/>
        </w:rPr>
        <w:t>климатической нормы (без экстремумов холода) наблюдалась</w:t>
      </w:r>
      <w:r w:rsidR="00395472">
        <w:rPr>
          <w:sz w:val="24"/>
          <w:szCs w:val="24"/>
        </w:rPr>
        <w:t>, в основном,</w:t>
      </w:r>
      <w:r>
        <w:rPr>
          <w:sz w:val="24"/>
          <w:szCs w:val="24"/>
        </w:rPr>
        <w:t xml:space="preserve"> на </w:t>
      </w:r>
      <w:r w:rsidR="00E80778">
        <w:rPr>
          <w:sz w:val="24"/>
          <w:szCs w:val="24"/>
        </w:rPr>
        <w:t>западе</w:t>
      </w:r>
      <w:r w:rsidR="00395472">
        <w:rPr>
          <w:sz w:val="24"/>
          <w:szCs w:val="24"/>
        </w:rPr>
        <w:t xml:space="preserve"> ЕЧР, на </w:t>
      </w:r>
      <w:r w:rsidR="00E80778">
        <w:rPr>
          <w:sz w:val="24"/>
          <w:szCs w:val="24"/>
        </w:rPr>
        <w:t>Алтае и в Саянах, а также в ряде районов на юге и северо-востоке ДФО.</w:t>
      </w:r>
    </w:p>
    <w:p w14:paraId="2E5BB0F0" w14:textId="71C4F69F" w:rsidR="00A5601E" w:rsidRPr="00BC5C67" w:rsidRDefault="00A5601E" w:rsidP="004D2E7B">
      <w:pPr>
        <w:widowControl w:val="0"/>
        <w:spacing w:before="120"/>
        <w:jc w:val="center"/>
      </w:pPr>
      <w:r w:rsidRPr="00BC5C67">
        <w:rPr>
          <w:b/>
        </w:rPr>
        <w:t xml:space="preserve">Таблица 1. </w:t>
      </w:r>
      <w:r w:rsidRPr="00BC5C67">
        <w:t>Регионально осредненные аномалии температуры</w:t>
      </w:r>
      <w:r w:rsidR="00FE6F33" w:rsidRPr="00BC5C67">
        <w:t xml:space="preserve"> </w:t>
      </w:r>
      <w:r w:rsidR="002A6D29" w:rsidRPr="00BC5C67">
        <w:br/>
      </w:r>
      <w:r w:rsidR="00FE6F33" w:rsidRPr="00BC5C67">
        <w:t xml:space="preserve">в </w:t>
      </w:r>
      <w:r w:rsidR="00911CFA">
        <w:rPr>
          <w:bCs/>
        </w:rPr>
        <w:t>август</w:t>
      </w:r>
      <w:r w:rsidR="008F3736">
        <w:t>е</w:t>
      </w:r>
      <w:r w:rsidR="00FE6F33" w:rsidRPr="00BC5C67">
        <w:t xml:space="preserve"> 202</w:t>
      </w:r>
      <w:r w:rsidR="00BB4899">
        <w:t>5</w:t>
      </w:r>
      <w:r w:rsidR="00FE6F33" w:rsidRPr="00BC5C67">
        <w:t xml:space="preserve"> года</w:t>
      </w:r>
      <w:r w:rsidR="00022BDC" w:rsidRPr="00BC5C67">
        <w:t xml:space="preserve">, выраженные в отклонениях от нормы 1991-2020 </w:t>
      </w:r>
      <w:r w:rsidR="002F6E04" w:rsidRPr="00BC5C67">
        <w:t>(</w:t>
      </w:r>
      <w:proofErr w:type="spellStart"/>
      <w:r w:rsidR="002F6E04" w:rsidRPr="00BC5C67">
        <w:rPr>
          <w:b/>
          <w:i/>
          <w:lang w:val="en-US"/>
        </w:rPr>
        <w:t>vT</w:t>
      </w:r>
      <w:proofErr w:type="spellEnd"/>
      <w:r w:rsidR="002A6D29" w:rsidRPr="00BC5C67">
        <w:rPr>
          <w:b/>
          <w:i/>
        </w:rPr>
        <w:t xml:space="preserve">, </w:t>
      </w:r>
      <w:proofErr w:type="spellStart"/>
      <w:r w:rsidR="002A6D29" w:rsidRPr="00BC5C67">
        <w:rPr>
          <w:b/>
          <w:i/>
          <w:vertAlign w:val="superscript"/>
        </w:rPr>
        <w:t>о</w:t>
      </w:r>
      <w:r w:rsidR="002A6D29" w:rsidRPr="00BC5C67">
        <w:rPr>
          <w:b/>
          <w:i/>
        </w:rPr>
        <w:t>С</w:t>
      </w:r>
      <w:proofErr w:type="spellEnd"/>
      <w:r w:rsidR="002F6E04" w:rsidRPr="00BC5C67">
        <w:rPr>
          <w:b/>
          <w:i/>
        </w:rPr>
        <w:t>)</w:t>
      </w:r>
      <w:r w:rsidR="002F6E04" w:rsidRPr="00BC5C67">
        <w:t xml:space="preserve"> </w:t>
      </w:r>
      <w:r w:rsidR="002A6D29" w:rsidRPr="00BC5C67">
        <w:br/>
      </w:r>
      <w:r w:rsidR="00022BDC" w:rsidRPr="00BC5C67">
        <w:t xml:space="preserve">и </w:t>
      </w:r>
      <w:r w:rsidR="00471270">
        <w:t>в вероятностной шкале (</w:t>
      </w:r>
      <w:r w:rsidR="00022BDC" w:rsidRPr="00BC5C67">
        <w:t>эмпирические вероятности</w:t>
      </w:r>
      <w:r w:rsidR="002A6D29" w:rsidRPr="00BC5C67">
        <w:t xml:space="preserve"> </w:t>
      </w:r>
      <w:r w:rsidR="002A6D29" w:rsidRPr="00BC5C67">
        <w:rPr>
          <w:b/>
          <w:i/>
          <w:lang w:val="en-US"/>
        </w:rPr>
        <w:t>P</w:t>
      </w:r>
      <w:r w:rsidR="002A6D29" w:rsidRPr="00BC5C67">
        <w:rPr>
          <w:b/>
          <w:i/>
        </w:rPr>
        <w:t>, %</w:t>
      </w:r>
      <w:r w:rsidR="002A6D29" w:rsidRPr="00BC5C67">
        <w:t>)</w:t>
      </w:r>
    </w:p>
    <w:tbl>
      <w:tblPr>
        <w:tblW w:w="7797" w:type="dxa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591"/>
        <w:gridCol w:w="1528"/>
      </w:tblGrid>
      <w:tr w:rsidR="00A5601E" w:rsidRPr="00BC5C67" w14:paraId="17B774DD" w14:textId="77777777" w:rsidTr="008B41CA">
        <w:trPr>
          <w:cantSplit/>
        </w:trPr>
        <w:tc>
          <w:tcPr>
            <w:tcW w:w="46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9FB6C4" w14:textId="77777777" w:rsidR="00A5601E" w:rsidRPr="00735E0B" w:rsidRDefault="00A5601E" w:rsidP="000169C4">
            <w:pPr>
              <w:jc w:val="center"/>
              <w:rPr>
                <w:b/>
              </w:rPr>
            </w:pPr>
            <w:r w:rsidRPr="00735E0B">
              <w:rPr>
                <w:b/>
              </w:rPr>
              <w:t>Регионы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0332CEF" w14:textId="25F4DB91" w:rsidR="00A5601E" w:rsidRPr="00410C8E" w:rsidRDefault="00911CFA" w:rsidP="000169C4">
            <w:pPr>
              <w:widowControl w:val="0"/>
              <w:spacing w:before="60" w:after="60"/>
              <w:jc w:val="center"/>
              <w:rPr>
                <w:b/>
                <w:i/>
                <w:iCs/>
              </w:rPr>
            </w:pPr>
            <w:r w:rsidRPr="00410C8E">
              <w:rPr>
                <w:b/>
                <w:i/>
                <w:iCs/>
              </w:rPr>
              <w:t>Август</w:t>
            </w:r>
          </w:p>
        </w:tc>
      </w:tr>
      <w:tr w:rsidR="00A5601E" w:rsidRPr="00BC5C67" w14:paraId="220FD385" w14:textId="77777777" w:rsidTr="008B41CA">
        <w:trPr>
          <w:cantSplit/>
        </w:trPr>
        <w:tc>
          <w:tcPr>
            <w:tcW w:w="46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0AFE4D" w14:textId="77777777" w:rsidR="00A5601E" w:rsidRPr="00735E0B" w:rsidRDefault="00A5601E" w:rsidP="000169C4">
            <w:pPr>
              <w:jc w:val="center"/>
            </w:pPr>
          </w:p>
        </w:tc>
        <w:tc>
          <w:tcPr>
            <w:tcW w:w="159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4CABCC4" w14:textId="613B8ABC" w:rsidR="00A5601E" w:rsidRPr="00410C8E" w:rsidRDefault="00A5601E" w:rsidP="000169C4">
            <w:pPr>
              <w:widowControl w:val="0"/>
              <w:spacing w:before="60" w:after="60"/>
              <w:jc w:val="center"/>
              <w:rPr>
                <w:b/>
              </w:rPr>
            </w:pPr>
            <w:proofErr w:type="spellStart"/>
            <w:r w:rsidRPr="00410C8E">
              <w:rPr>
                <w:b/>
                <w:i/>
                <w:lang w:val="en-US"/>
              </w:rPr>
              <w:t>vT</w:t>
            </w:r>
            <w:proofErr w:type="spellEnd"/>
            <w:r w:rsidRPr="00410C8E">
              <w:rPr>
                <w:b/>
                <w:i/>
                <w:vertAlign w:val="subscript"/>
              </w:rPr>
              <w:t>202</w:t>
            </w:r>
            <w:r w:rsidR="00BB4899" w:rsidRPr="00410C8E">
              <w:rPr>
                <w:b/>
                <w:i/>
                <w:vertAlign w:val="subscript"/>
              </w:rPr>
              <w:t>5</w:t>
            </w:r>
          </w:p>
        </w:tc>
        <w:tc>
          <w:tcPr>
            <w:tcW w:w="152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191786" w14:textId="546D0224" w:rsidR="00A5601E" w:rsidRPr="00410C8E" w:rsidRDefault="00A5601E" w:rsidP="000169C4">
            <w:pPr>
              <w:widowControl w:val="0"/>
              <w:spacing w:before="60" w:after="60"/>
              <w:jc w:val="center"/>
              <w:rPr>
                <w:b/>
              </w:rPr>
            </w:pPr>
            <w:r w:rsidRPr="00410C8E">
              <w:rPr>
                <w:b/>
                <w:i/>
                <w:lang w:val="en-US"/>
              </w:rPr>
              <w:t>P</w:t>
            </w:r>
            <w:r w:rsidRPr="00410C8E">
              <w:rPr>
                <w:b/>
                <w:i/>
              </w:rPr>
              <w:t>(</w:t>
            </w:r>
            <w:r w:rsidRPr="00410C8E">
              <w:rPr>
                <w:b/>
                <w:i/>
                <w:lang w:val="en-US"/>
              </w:rPr>
              <w:t>t</w:t>
            </w:r>
            <w:r w:rsidRPr="00410C8E">
              <w:rPr>
                <w:b/>
                <w:i/>
                <w:lang w:val="en-US"/>
              </w:rPr>
              <w:sym w:font="Symbol" w:char="F0A3"/>
            </w:r>
            <w:proofErr w:type="spellStart"/>
            <w:r w:rsidRPr="00410C8E">
              <w:rPr>
                <w:b/>
                <w:i/>
                <w:lang w:val="en-US"/>
              </w:rPr>
              <w:t>T</w:t>
            </w:r>
            <w:proofErr w:type="spellEnd"/>
            <w:r w:rsidRPr="00410C8E">
              <w:rPr>
                <w:b/>
                <w:i/>
                <w:vertAlign w:val="subscript"/>
              </w:rPr>
              <w:t>202</w:t>
            </w:r>
            <w:r w:rsidR="00BB4899" w:rsidRPr="00410C8E">
              <w:rPr>
                <w:b/>
                <w:i/>
                <w:vertAlign w:val="subscript"/>
              </w:rPr>
              <w:t>5</w:t>
            </w:r>
            <w:r w:rsidRPr="00410C8E">
              <w:rPr>
                <w:b/>
                <w:i/>
              </w:rPr>
              <w:t>)</w:t>
            </w:r>
          </w:p>
        </w:tc>
      </w:tr>
      <w:tr w:rsidR="00F97303" w:rsidRPr="004D2E7B" w14:paraId="3ECEC630" w14:textId="77777777" w:rsidTr="008C1FCE"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23AD78" w14:textId="7080E08A" w:rsidR="00F97303" w:rsidRPr="004D2E7B" w:rsidRDefault="00F97303" w:rsidP="00F97303">
            <w:r w:rsidRPr="004D2E7B">
              <w:t>Земной шар (суша)</w:t>
            </w:r>
          </w:p>
        </w:tc>
        <w:tc>
          <w:tcPr>
            <w:tcW w:w="1591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49C2B088" w14:textId="648F0723" w:rsidR="00F97303" w:rsidRPr="00410C8E" w:rsidRDefault="00F97303" w:rsidP="00F97303">
            <w:pPr>
              <w:widowControl w:val="0"/>
              <w:jc w:val="center"/>
              <w:rPr>
                <w:b/>
              </w:rPr>
            </w:pPr>
            <w:r w:rsidRPr="00410C8E">
              <w:rPr>
                <w:color w:val="000000"/>
              </w:rPr>
              <w:t>0</w:t>
            </w:r>
            <w:r w:rsidR="00C81B93">
              <w:rPr>
                <w:color w:val="000000"/>
              </w:rPr>
              <w:t>,</w:t>
            </w:r>
            <w:r w:rsidRPr="00410C8E">
              <w:rPr>
                <w:color w:val="000000"/>
              </w:rPr>
              <w:t>515</w:t>
            </w:r>
          </w:p>
        </w:tc>
        <w:tc>
          <w:tcPr>
            <w:tcW w:w="152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9FC09F7" w14:textId="022EBF33" w:rsidR="00F97303" w:rsidRPr="00410C8E" w:rsidRDefault="00F97303" w:rsidP="00F97303">
            <w:pPr>
              <w:jc w:val="center"/>
              <w:rPr>
                <w:bCs/>
              </w:rPr>
            </w:pPr>
            <w:r w:rsidRPr="00410C8E">
              <w:rPr>
                <w:bCs/>
                <w:lang w:val="en-US"/>
              </w:rPr>
              <w:t>9</w:t>
            </w:r>
            <w:r w:rsidRPr="00410C8E">
              <w:rPr>
                <w:bCs/>
              </w:rPr>
              <w:t>1</w:t>
            </w:r>
            <w:r w:rsidRPr="00410C8E">
              <w:rPr>
                <w:bCs/>
                <w:lang w:val="en-US"/>
              </w:rPr>
              <w:t>,</w:t>
            </w:r>
            <w:r w:rsidRPr="00410C8E">
              <w:rPr>
                <w:bCs/>
              </w:rPr>
              <w:t>9</w:t>
            </w:r>
          </w:p>
        </w:tc>
      </w:tr>
      <w:tr w:rsidR="00F97303" w:rsidRPr="004D2E7B" w14:paraId="724023A4" w14:textId="77777777" w:rsidTr="008C1FCE"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3257B4" w14:textId="100CAE71" w:rsidR="00F97303" w:rsidRPr="004D2E7B" w:rsidRDefault="00F97303" w:rsidP="00F97303">
            <w:r w:rsidRPr="004D2E7B">
              <w:t>Российская Федерация (РФ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2A5B6BAF" w14:textId="6A2BBD2C" w:rsidR="00F97303" w:rsidRPr="00410C8E" w:rsidRDefault="00F97303" w:rsidP="00F97303">
            <w:pPr>
              <w:widowControl w:val="0"/>
              <w:jc w:val="center"/>
              <w:rPr>
                <w:bCs/>
                <w:lang w:val="en-US"/>
              </w:rPr>
            </w:pPr>
            <w:r w:rsidRPr="00410C8E">
              <w:rPr>
                <w:color w:val="000000"/>
              </w:rPr>
              <w:t>0</w:t>
            </w:r>
            <w:r w:rsidR="00C81B93">
              <w:rPr>
                <w:color w:val="000000"/>
              </w:rPr>
              <w:t>,</w:t>
            </w:r>
            <w:r w:rsidRPr="00410C8E">
              <w:rPr>
                <w:color w:val="000000"/>
              </w:rPr>
              <w:t>82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A97EA" w14:textId="17C96E27" w:rsidR="00F97303" w:rsidRPr="00410C8E" w:rsidRDefault="00F97303" w:rsidP="00F97303">
            <w:pPr>
              <w:jc w:val="center"/>
              <w:rPr>
                <w:bCs/>
              </w:rPr>
            </w:pPr>
            <w:r w:rsidRPr="00410C8E">
              <w:rPr>
                <w:bCs/>
              </w:rPr>
              <w:t>94</w:t>
            </w:r>
            <w:r w:rsidRPr="00410C8E">
              <w:rPr>
                <w:bCs/>
                <w:lang w:val="en-US"/>
              </w:rPr>
              <w:t>,</w:t>
            </w:r>
            <w:r w:rsidRPr="00410C8E">
              <w:rPr>
                <w:bCs/>
              </w:rPr>
              <w:t>4</w:t>
            </w:r>
          </w:p>
        </w:tc>
      </w:tr>
      <w:tr w:rsidR="00F97303" w:rsidRPr="004D2E7B" w14:paraId="41A776FE" w14:textId="77777777" w:rsidTr="008C1FCE"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27EBDB" w14:textId="67B12BED" w:rsidR="00F97303" w:rsidRPr="004D2E7B" w:rsidRDefault="00F97303" w:rsidP="00F97303">
            <w:r w:rsidRPr="004D2E7B">
              <w:t>Европейская часть РФ (ЕЧР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12900BC0" w14:textId="01161D78" w:rsidR="00F97303" w:rsidRPr="00410C8E" w:rsidRDefault="00F97303" w:rsidP="00F97303">
            <w:pPr>
              <w:widowControl w:val="0"/>
              <w:jc w:val="center"/>
              <w:rPr>
                <w:bCs/>
                <w:lang w:val="en-US"/>
              </w:rPr>
            </w:pPr>
            <w:r w:rsidRPr="00410C8E">
              <w:rPr>
                <w:color w:val="000000"/>
              </w:rPr>
              <w:t>0</w:t>
            </w:r>
            <w:r w:rsidR="00C81B93">
              <w:rPr>
                <w:color w:val="000000"/>
              </w:rPr>
              <w:t>,</w:t>
            </w:r>
            <w:r w:rsidRPr="00410C8E">
              <w:rPr>
                <w:color w:val="000000"/>
              </w:rPr>
              <w:t>85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1F7A66" w14:textId="2A709F9E" w:rsidR="00F97303" w:rsidRPr="00410C8E" w:rsidRDefault="00F97303" w:rsidP="00F97303">
            <w:pPr>
              <w:jc w:val="center"/>
              <w:rPr>
                <w:bCs/>
              </w:rPr>
            </w:pPr>
            <w:r w:rsidRPr="00410C8E">
              <w:rPr>
                <w:bCs/>
                <w:lang w:val="en-US"/>
              </w:rPr>
              <w:t>79,</w:t>
            </w:r>
            <w:r w:rsidRPr="00410C8E">
              <w:rPr>
                <w:bCs/>
              </w:rPr>
              <w:t>8</w:t>
            </w:r>
          </w:p>
        </w:tc>
      </w:tr>
      <w:tr w:rsidR="00F97303" w:rsidRPr="004D2E7B" w14:paraId="3EF6590A" w14:textId="77777777" w:rsidTr="008C1FCE"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A6EFC" w14:textId="692FCF5E" w:rsidR="00F97303" w:rsidRPr="004D2E7B" w:rsidRDefault="00F97303" w:rsidP="00F97303">
            <w:r w:rsidRPr="004D2E7B">
              <w:t>Азиатская часть РФ (АЧР)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2310AA64" w14:textId="5619E383" w:rsidR="00F97303" w:rsidRPr="00410C8E" w:rsidRDefault="00F97303" w:rsidP="00F97303">
            <w:pPr>
              <w:widowControl w:val="0"/>
              <w:jc w:val="center"/>
              <w:rPr>
                <w:b/>
                <w:bCs/>
                <w:lang w:val="en-US"/>
              </w:rPr>
            </w:pPr>
            <w:r w:rsidRPr="00410C8E">
              <w:rPr>
                <w:b/>
                <w:bCs/>
                <w:color w:val="000000"/>
              </w:rPr>
              <w:t>0</w:t>
            </w:r>
            <w:r w:rsidR="00C81B93">
              <w:rPr>
                <w:b/>
                <w:bCs/>
                <w:color w:val="000000"/>
              </w:rPr>
              <w:t>,</w:t>
            </w:r>
            <w:r w:rsidRPr="00410C8E">
              <w:rPr>
                <w:b/>
                <w:bCs/>
                <w:color w:val="000000"/>
              </w:rPr>
              <w:t>81</w:t>
            </w:r>
          </w:p>
        </w:tc>
        <w:tc>
          <w:tcPr>
            <w:tcW w:w="15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6586EF" w14:textId="6FFBB252" w:rsidR="00F97303" w:rsidRPr="00410C8E" w:rsidRDefault="00F97303" w:rsidP="00F97303">
            <w:pPr>
              <w:jc w:val="center"/>
              <w:rPr>
                <w:b/>
                <w:bCs/>
              </w:rPr>
            </w:pPr>
            <w:r w:rsidRPr="00410C8E">
              <w:rPr>
                <w:b/>
                <w:bCs/>
              </w:rPr>
              <w:t>97</w:t>
            </w:r>
            <w:r w:rsidRPr="00410C8E">
              <w:rPr>
                <w:b/>
                <w:bCs/>
                <w:lang w:val="en-US"/>
              </w:rPr>
              <w:t>,</w:t>
            </w:r>
            <w:r w:rsidRPr="00410C8E">
              <w:rPr>
                <w:b/>
                <w:bCs/>
              </w:rPr>
              <w:t>6</w:t>
            </w:r>
          </w:p>
        </w:tc>
      </w:tr>
      <w:tr w:rsidR="00A5601E" w:rsidRPr="004D2E7B" w14:paraId="2DFD3510" w14:textId="77777777" w:rsidTr="008B41CA"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DBF4669" w14:textId="27F23556" w:rsidR="00A5601E" w:rsidRPr="00410C8E" w:rsidRDefault="00A5601E" w:rsidP="00A5601E">
            <w:pPr>
              <w:keepNext/>
              <w:ind w:left="227"/>
              <w:jc w:val="center"/>
            </w:pPr>
            <w:r w:rsidRPr="00410C8E">
              <w:rPr>
                <w:b/>
              </w:rPr>
              <w:t>Федеральные округа РФ</w:t>
            </w:r>
          </w:p>
        </w:tc>
      </w:tr>
      <w:tr w:rsidR="000A5F48" w:rsidRPr="004D2E7B" w14:paraId="72A93138" w14:textId="77777777" w:rsidTr="005A744A"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</w:tcPr>
          <w:p w14:paraId="42891872" w14:textId="3A19C833" w:rsidR="000A5F48" w:rsidRPr="004D2E7B" w:rsidRDefault="00CD5126" w:rsidP="000A5F48">
            <w:pPr>
              <w:widowControl w:val="0"/>
            </w:pPr>
            <w:r w:rsidRPr="004D2E7B">
              <w:t>С</w:t>
            </w:r>
            <w:r w:rsidR="000A5F48" w:rsidRPr="004D2E7B">
              <w:t>еверо-Западный</w:t>
            </w:r>
          </w:p>
        </w:tc>
        <w:tc>
          <w:tcPr>
            <w:tcW w:w="1591" w:type="dxa"/>
            <w:tcBorders>
              <w:left w:val="double" w:sz="4" w:space="0" w:color="auto"/>
            </w:tcBorders>
            <w:vAlign w:val="center"/>
          </w:tcPr>
          <w:p w14:paraId="207BB17C" w14:textId="30743802" w:rsidR="000A5F48" w:rsidRPr="00410C8E" w:rsidRDefault="00F97303" w:rsidP="000A5F48">
            <w:pPr>
              <w:jc w:val="center"/>
              <w:rPr>
                <w:bCs/>
              </w:rPr>
            </w:pPr>
            <w:r w:rsidRPr="00410C8E">
              <w:t>1</w:t>
            </w:r>
            <w:r w:rsidR="000A5F48" w:rsidRPr="00410C8E">
              <w:t>,</w:t>
            </w:r>
            <w:r w:rsidRPr="00410C8E">
              <w:t>8</w:t>
            </w:r>
            <w:r w:rsidR="009F5BEA" w:rsidRPr="00410C8E">
              <w:rPr>
                <w:lang w:val="en-US"/>
              </w:rPr>
              <w:t>0</w:t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14:paraId="7C6EE20C" w14:textId="0E75927D" w:rsidR="000A5F48" w:rsidRPr="00410C8E" w:rsidRDefault="00F97303" w:rsidP="000A5F48">
            <w:pPr>
              <w:widowControl w:val="0"/>
              <w:jc w:val="center"/>
              <w:rPr>
                <w:bCs/>
              </w:rPr>
            </w:pPr>
            <w:r w:rsidRPr="00410C8E">
              <w:t>88</w:t>
            </w:r>
            <w:r w:rsidR="000A5F48" w:rsidRPr="00410C8E">
              <w:t>,</w:t>
            </w:r>
            <w:r w:rsidRPr="00410C8E">
              <w:t>8</w:t>
            </w:r>
          </w:p>
        </w:tc>
      </w:tr>
      <w:tr w:rsidR="000A5F48" w:rsidRPr="004D2E7B" w14:paraId="242E74AD" w14:textId="77777777" w:rsidTr="005A744A"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</w:tcPr>
          <w:p w14:paraId="5FD226E8" w14:textId="1BF97A24" w:rsidR="000A5F48" w:rsidRPr="004D2E7B" w:rsidRDefault="000A5F48" w:rsidP="000A5F48">
            <w:pPr>
              <w:widowControl w:val="0"/>
            </w:pPr>
            <w:r w:rsidRPr="004D2E7B">
              <w:t>Центральный</w:t>
            </w:r>
          </w:p>
        </w:tc>
        <w:tc>
          <w:tcPr>
            <w:tcW w:w="1591" w:type="dxa"/>
            <w:tcBorders>
              <w:left w:val="double" w:sz="4" w:space="0" w:color="auto"/>
            </w:tcBorders>
            <w:vAlign w:val="center"/>
          </w:tcPr>
          <w:p w14:paraId="1C2B6BF9" w14:textId="2031B127" w:rsidR="000A5F48" w:rsidRPr="00410C8E" w:rsidRDefault="00F97303" w:rsidP="000A5F48">
            <w:pPr>
              <w:jc w:val="center"/>
            </w:pPr>
            <w:r w:rsidRPr="00410C8E">
              <w:t>-0</w:t>
            </w:r>
            <w:r w:rsidR="000A5F48" w:rsidRPr="00410C8E">
              <w:t>,</w:t>
            </w:r>
            <w:r w:rsidRPr="00410C8E">
              <w:t>65</w:t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14:paraId="6C53806E" w14:textId="6A78138B" w:rsidR="000A5F48" w:rsidRPr="00410C8E" w:rsidRDefault="00F97303" w:rsidP="000A5F48">
            <w:pPr>
              <w:pStyle w:val="a3"/>
              <w:widowControl w:val="0"/>
              <w:jc w:val="center"/>
              <w:rPr>
                <w:sz w:val="24"/>
                <w:szCs w:val="24"/>
              </w:rPr>
            </w:pPr>
            <w:r w:rsidRPr="00410C8E">
              <w:rPr>
                <w:sz w:val="24"/>
                <w:szCs w:val="24"/>
              </w:rPr>
              <w:t>42</w:t>
            </w:r>
            <w:r w:rsidR="00AE6C79" w:rsidRPr="00410C8E">
              <w:rPr>
                <w:sz w:val="24"/>
                <w:szCs w:val="24"/>
              </w:rPr>
              <w:t>,</w:t>
            </w:r>
            <w:r w:rsidRPr="00410C8E">
              <w:rPr>
                <w:sz w:val="24"/>
                <w:szCs w:val="24"/>
              </w:rPr>
              <w:t>7</w:t>
            </w:r>
          </w:p>
        </w:tc>
      </w:tr>
      <w:tr w:rsidR="000A5F48" w:rsidRPr="004D2E7B" w14:paraId="731CE45B" w14:textId="77777777" w:rsidTr="005A744A"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</w:tcPr>
          <w:p w14:paraId="253EDF00" w14:textId="4CCF6EF9" w:rsidR="000A5F48" w:rsidRPr="004D2E7B" w:rsidRDefault="000A5F48" w:rsidP="000A5F48">
            <w:pPr>
              <w:widowControl w:val="0"/>
            </w:pPr>
            <w:r w:rsidRPr="004D2E7B">
              <w:t>Приволжский</w:t>
            </w:r>
          </w:p>
        </w:tc>
        <w:tc>
          <w:tcPr>
            <w:tcW w:w="1591" w:type="dxa"/>
            <w:tcBorders>
              <w:left w:val="double" w:sz="4" w:space="0" w:color="auto"/>
            </w:tcBorders>
            <w:vAlign w:val="center"/>
          </w:tcPr>
          <w:p w14:paraId="77FDC7C8" w14:textId="0C1719DC" w:rsidR="000A5F48" w:rsidRPr="00410C8E" w:rsidRDefault="00C10140" w:rsidP="000A5F48">
            <w:pPr>
              <w:jc w:val="center"/>
            </w:pPr>
            <w:r w:rsidRPr="00410C8E">
              <w:t>0</w:t>
            </w:r>
            <w:r w:rsidR="00F97303" w:rsidRPr="00410C8E">
              <w:t>,55</w:t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14:paraId="6450717B" w14:textId="2D4C3041" w:rsidR="000A5F48" w:rsidRPr="00410C8E" w:rsidRDefault="00F97303" w:rsidP="000A5F48">
            <w:pPr>
              <w:widowControl w:val="0"/>
              <w:jc w:val="center"/>
            </w:pPr>
            <w:r w:rsidRPr="00410C8E">
              <w:t>7</w:t>
            </w:r>
            <w:r w:rsidR="009F5BEA" w:rsidRPr="00410C8E">
              <w:rPr>
                <w:lang w:val="en-US"/>
              </w:rPr>
              <w:t>0</w:t>
            </w:r>
            <w:r w:rsidR="000A5F48" w:rsidRPr="00410C8E">
              <w:t>,</w:t>
            </w:r>
            <w:r w:rsidRPr="00410C8E">
              <w:t>8</w:t>
            </w:r>
          </w:p>
        </w:tc>
      </w:tr>
      <w:tr w:rsidR="000A5F48" w:rsidRPr="004D2E7B" w14:paraId="2A8E8855" w14:textId="77777777" w:rsidTr="005A744A"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</w:tcPr>
          <w:p w14:paraId="36716A00" w14:textId="4CE133A1" w:rsidR="000A5F48" w:rsidRPr="004D2E7B" w:rsidRDefault="000A5F48" w:rsidP="000A5F48">
            <w:pPr>
              <w:widowControl w:val="0"/>
            </w:pPr>
            <w:r w:rsidRPr="004D2E7B">
              <w:t>Южный</w:t>
            </w:r>
          </w:p>
        </w:tc>
        <w:tc>
          <w:tcPr>
            <w:tcW w:w="1591" w:type="dxa"/>
            <w:tcBorders>
              <w:left w:val="double" w:sz="4" w:space="0" w:color="auto"/>
            </w:tcBorders>
            <w:vAlign w:val="center"/>
          </w:tcPr>
          <w:p w14:paraId="37FC4E0E" w14:textId="61DA0D0B" w:rsidR="000A5F48" w:rsidRPr="00410C8E" w:rsidRDefault="00F97303" w:rsidP="000A5F48">
            <w:pPr>
              <w:jc w:val="center"/>
            </w:pPr>
            <w:r w:rsidRPr="00410C8E">
              <w:t>0</w:t>
            </w:r>
            <w:r w:rsidR="000A5F48" w:rsidRPr="00410C8E">
              <w:t>,</w:t>
            </w:r>
            <w:r w:rsidRPr="00410C8E">
              <w:t>38</w:t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14:paraId="109347CE" w14:textId="01E2C6E8" w:rsidR="000A5F48" w:rsidRPr="00410C8E" w:rsidRDefault="00F97303" w:rsidP="000A5F48">
            <w:pPr>
              <w:widowControl w:val="0"/>
              <w:jc w:val="center"/>
            </w:pPr>
            <w:r w:rsidRPr="00410C8E">
              <w:t>74</w:t>
            </w:r>
            <w:r w:rsidR="000A5F48" w:rsidRPr="00410C8E">
              <w:t>,</w:t>
            </w:r>
            <w:r w:rsidRPr="00410C8E">
              <w:t>2</w:t>
            </w:r>
          </w:p>
        </w:tc>
      </w:tr>
      <w:tr w:rsidR="000A5F48" w:rsidRPr="004D2E7B" w14:paraId="2771AE6B" w14:textId="77777777" w:rsidTr="005A744A"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</w:tcPr>
          <w:p w14:paraId="3910F534" w14:textId="768673EA" w:rsidR="000A5F48" w:rsidRPr="004D2E7B" w:rsidRDefault="000A5F48" w:rsidP="000A5F48">
            <w:pPr>
              <w:widowControl w:val="0"/>
            </w:pPr>
            <w:r w:rsidRPr="004D2E7B">
              <w:t>Северо-Кавказский</w:t>
            </w:r>
          </w:p>
        </w:tc>
        <w:tc>
          <w:tcPr>
            <w:tcW w:w="1591" w:type="dxa"/>
            <w:tcBorders>
              <w:left w:val="double" w:sz="4" w:space="0" w:color="auto"/>
            </w:tcBorders>
            <w:vAlign w:val="center"/>
          </w:tcPr>
          <w:p w14:paraId="5A9B9AF0" w14:textId="1CE0EFD5" w:rsidR="000A5F48" w:rsidRPr="00410C8E" w:rsidRDefault="009F5BEA" w:rsidP="000A5F48">
            <w:pPr>
              <w:jc w:val="center"/>
            </w:pPr>
            <w:r w:rsidRPr="00410C8E">
              <w:rPr>
                <w:lang w:val="en-US"/>
              </w:rPr>
              <w:t>1</w:t>
            </w:r>
            <w:r w:rsidR="000A5F48" w:rsidRPr="00410C8E">
              <w:t>,</w:t>
            </w:r>
            <w:r w:rsidR="00F97303" w:rsidRPr="00410C8E">
              <w:t>4</w:t>
            </w:r>
            <w:r w:rsidRPr="00410C8E">
              <w:rPr>
                <w:lang w:val="en-US"/>
              </w:rPr>
              <w:t>1</w:t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14:paraId="294E2B72" w14:textId="7740D56A" w:rsidR="000A5F48" w:rsidRPr="00410C8E" w:rsidRDefault="00F97303" w:rsidP="000A5F48">
            <w:pPr>
              <w:widowControl w:val="0"/>
              <w:jc w:val="center"/>
            </w:pPr>
            <w:r w:rsidRPr="00410C8E">
              <w:t>88</w:t>
            </w:r>
            <w:r w:rsidR="000A5F48" w:rsidRPr="00410C8E">
              <w:t>,</w:t>
            </w:r>
            <w:r w:rsidRPr="00410C8E">
              <w:t>8</w:t>
            </w:r>
          </w:p>
        </w:tc>
      </w:tr>
      <w:tr w:rsidR="000A5F48" w:rsidRPr="004D2E7B" w14:paraId="0824CD04" w14:textId="77777777" w:rsidTr="005A744A"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</w:tcPr>
          <w:p w14:paraId="4F3D04DB" w14:textId="1F19BC57" w:rsidR="000A5F48" w:rsidRPr="004D2E7B" w:rsidRDefault="000A5F48" w:rsidP="000A5F48">
            <w:pPr>
              <w:widowControl w:val="0"/>
            </w:pPr>
            <w:r w:rsidRPr="004D2E7B">
              <w:t>Уральский</w:t>
            </w:r>
          </w:p>
        </w:tc>
        <w:tc>
          <w:tcPr>
            <w:tcW w:w="1591" w:type="dxa"/>
            <w:tcBorders>
              <w:left w:val="double" w:sz="4" w:space="0" w:color="auto"/>
            </w:tcBorders>
            <w:vAlign w:val="center"/>
          </w:tcPr>
          <w:p w14:paraId="72F0120F" w14:textId="1199AE77" w:rsidR="000A5F48" w:rsidRPr="00410C8E" w:rsidRDefault="00F97303" w:rsidP="000A5F48">
            <w:pPr>
              <w:jc w:val="center"/>
              <w:rPr>
                <w:b/>
                <w:bCs/>
              </w:rPr>
            </w:pPr>
            <w:r w:rsidRPr="00410C8E">
              <w:rPr>
                <w:b/>
                <w:bCs/>
              </w:rPr>
              <w:t>2</w:t>
            </w:r>
            <w:r w:rsidR="000A5F48" w:rsidRPr="00410C8E">
              <w:rPr>
                <w:b/>
                <w:bCs/>
              </w:rPr>
              <w:t>,</w:t>
            </w:r>
            <w:r w:rsidR="009F5BEA" w:rsidRPr="00410C8E">
              <w:rPr>
                <w:b/>
                <w:bCs/>
                <w:lang w:val="en-US"/>
              </w:rPr>
              <w:t>4</w:t>
            </w:r>
            <w:r w:rsidRPr="00410C8E">
              <w:rPr>
                <w:b/>
                <w:bCs/>
              </w:rPr>
              <w:t>4</w:t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14:paraId="19AFE16D" w14:textId="6D499951" w:rsidR="000A5F48" w:rsidRPr="00410C8E" w:rsidRDefault="00F97303" w:rsidP="000A5F48">
            <w:pPr>
              <w:jc w:val="center"/>
              <w:rPr>
                <w:b/>
                <w:bCs/>
              </w:rPr>
            </w:pPr>
            <w:r w:rsidRPr="00410C8E">
              <w:rPr>
                <w:b/>
                <w:bCs/>
              </w:rPr>
              <w:t>95</w:t>
            </w:r>
            <w:r w:rsidR="000A5F48" w:rsidRPr="00410C8E">
              <w:rPr>
                <w:b/>
                <w:bCs/>
              </w:rPr>
              <w:t>,</w:t>
            </w:r>
            <w:r w:rsidRPr="00410C8E">
              <w:rPr>
                <w:b/>
                <w:bCs/>
              </w:rPr>
              <w:t>5</w:t>
            </w:r>
          </w:p>
        </w:tc>
      </w:tr>
      <w:tr w:rsidR="000A5F48" w:rsidRPr="004D2E7B" w14:paraId="3A408E08" w14:textId="77777777" w:rsidTr="005A744A">
        <w:trPr>
          <w:trHeight w:val="235"/>
        </w:trPr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</w:tcPr>
          <w:p w14:paraId="06D9C795" w14:textId="395B1179" w:rsidR="000A5F48" w:rsidRPr="004D2E7B" w:rsidRDefault="000A5F48" w:rsidP="000A5F48">
            <w:pPr>
              <w:widowControl w:val="0"/>
            </w:pPr>
            <w:r w:rsidRPr="004D2E7B">
              <w:t>Сибирский</w:t>
            </w:r>
          </w:p>
        </w:tc>
        <w:tc>
          <w:tcPr>
            <w:tcW w:w="1591" w:type="dxa"/>
            <w:tcBorders>
              <w:left w:val="double" w:sz="4" w:space="0" w:color="auto"/>
            </w:tcBorders>
            <w:vAlign w:val="center"/>
          </w:tcPr>
          <w:p w14:paraId="6BCA4A49" w14:textId="30876C40" w:rsidR="000A5F48" w:rsidRPr="00410C8E" w:rsidRDefault="009F5BEA" w:rsidP="000A5F48">
            <w:pPr>
              <w:jc w:val="center"/>
            </w:pPr>
            <w:r w:rsidRPr="00410C8E">
              <w:rPr>
                <w:lang w:val="en-US"/>
              </w:rPr>
              <w:t>0</w:t>
            </w:r>
            <w:r w:rsidR="000A5F48" w:rsidRPr="00410C8E">
              <w:t>,</w:t>
            </w:r>
            <w:r w:rsidR="00F97303" w:rsidRPr="00410C8E">
              <w:t>92</w:t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14:paraId="2EC8EDC9" w14:textId="5A1D839B" w:rsidR="000A5F48" w:rsidRPr="00410C8E" w:rsidRDefault="00F97303" w:rsidP="000A5F48">
            <w:pPr>
              <w:jc w:val="center"/>
            </w:pPr>
            <w:r w:rsidRPr="00410C8E">
              <w:t>89</w:t>
            </w:r>
            <w:r w:rsidR="000A5F48" w:rsidRPr="00410C8E">
              <w:t>,</w:t>
            </w:r>
            <w:r w:rsidRPr="00410C8E">
              <w:t>9</w:t>
            </w:r>
          </w:p>
        </w:tc>
      </w:tr>
      <w:tr w:rsidR="000A5F48" w:rsidRPr="004D2E7B" w14:paraId="131ACF54" w14:textId="77777777" w:rsidTr="005A744A">
        <w:trPr>
          <w:trHeight w:val="235"/>
        </w:trPr>
        <w:tc>
          <w:tcPr>
            <w:tcW w:w="46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DB6F1" w14:textId="75BA2DD0" w:rsidR="000A5F48" w:rsidRPr="004D2E7B" w:rsidRDefault="000A5F48" w:rsidP="000A5F48">
            <w:pPr>
              <w:widowControl w:val="0"/>
            </w:pPr>
            <w:r w:rsidRPr="004D2E7B">
              <w:t>Дальневосточный</w:t>
            </w:r>
          </w:p>
        </w:tc>
        <w:tc>
          <w:tcPr>
            <w:tcW w:w="15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D00DE7" w14:textId="2D148520" w:rsidR="000A5F48" w:rsidRPr="00410C8E" w:rsidRDefault="00C10140" w:rsidP="000A5F48">
            <w:pPr>
              <w:jc w:val="center"/>
              <w:rPr>
                <w:color w:val="000000"/>
              </w:rPr>
            </w:pPr>
            <w:r w:rsidRPr="00410C8E">
              <w:t>0</w:t>
            </w:r>
            <w:r w:rsidR="000A5F48" w:rsidRPr="00410C8E">
              <w:t>,</w:t>
            </w:r>
            <w:r w:rsidR="00F97303" w:rsidRPr="00410C8E">
              <w:t>38</w:t>
            </w:r>
          </w:p>
        </w:tc>
        <w:tc>
          <w:tcPr>
            <w:tcW w:w="152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B1FBEF" w14:textId="6E135538" w:rsidR="000A5F48" w:rsidRPr="00410C8E" w:rsidRDefault="004E1146" w:rsidP="000A5F48">
            <w:pPr>
              <w:jc w:val="center"/>
            </w:pPr>
            <w:r w:rsidRPr="00410C8E">
              <w:t>8</w:t>
            </w:r>
            <w:r w:rsidR="00F97303" w:rsidRPr="00410C8E">
              <w:t>0</w:t>
            </w:r>
            <w:r w:rsidR="00C10140" w:rsidRPr="00410C8E">
              <w:t>,</w:t>
            </w:r>
            <w:r w:rsidR="00F97303" w:rsidRPr="00410C8E">
              <w:t>9</w:t>
            </w:r>
          </w:p>
        </w:tc>
      </w:tr>
    </w:tbl>
    <w:p w14:paraId="46BD11C7" w14:textId="703A8F6B" w:rsidR="00A5601E" w:rsidRPr="00CD5126" w:rsidRDefault="004F3B43" w:rsidP="004D2E7B">
      <w:pPr>
        <w:widowControl w:val="0"/>
        <w:spacing w:after="120"/>
        <w:jc w:val="both"/>
        <w:rPr>
          <w:sz w:val="22"/>
          <w:szCs w:val="22"/>
        </w:rPr>
      </w:pPr>
      <w:r w:rsidRPr="004D2E7B">
        <w:rPr>
          <w:rStyle w:val="a5"/>
          <w:vanish/>
          <w:sz w:val="22"/>
          <w:szCs w:val="22"/>
        </w:rPr>
        <w:t xml:space="preserve">Примечание: </w:t>
      </w:r>
      <w:r w:rsidRPr="004D2E7B">
        <w:rPr>
          <w:sz w:val="22"/>
          <w:szCs w:val="22"/>
        </w:rPr>
        <w:t xml:space="preserve">Эмпирические вероятности </w:t>
      </w:r>
      <w:proofErr w:type="gramStart"/>
      <w:r w:rsidR="0053508F" w:rsidRPr="004D2E7B">
        <w:rPr>
          <w:b/>
          <w:i/>
          <w:sz w:val="22"/>
          <w:szCs w:val="22"/>
          <w:lang w:val="en-US"/>
        </w:rPr>
        <w:t>P</w:t>
      </w:r>
      <w:r w:rsidR="0053508F" w:rsidRPr="004D2E7B">
        <w:rPr>
          <w:b/>
          <w:i/>
          <w:sz w:val="22"/>
          <w:szCs w:val="22"/>
        </w:rPr>
        <w:t>(</w:t>
      </w:r>
      <w:proofErr w:type="gramEnd"/>
      <w:r w:rsidR="0053508F" w:rsidRPr="004D2E7B">
        <w:rPr>
          <w:b/>
          <w:i/>
          <w:sz w:val="22"/>
          <w:szCs w:val="22"/>
          <w:lang w:val="en-US"/>
        </w:rPr>
        <w:t>t</w:t>
      </w:r>
      <w:r w:rsidR="00D54D11" w:rsidRPr="004D2E7B">
        <w:rPr>
          <w:b/>
          <w:i/>
          <w:sz w:val="22"/>
          <w:szCs w:val="22"/>
        </w:rPr>
        <w:t xml:space="preserve"> </w:t>
      </w:r>
      <w:r w:rsidR="0053508F" w:rsidRPr="004D2E7B">
        <w:rPr>
          <w:b/>
          <w:i/>
          <w:sz w:val="22"/>
          <w:szCs w:val="22"/>
          <w:lang w:val="en-US"/>
        </w:rPr>
        <w:sym w:font="Symbol" w:char="F0A3"/>
      </w:r>
      <w:r w:rsidR="00D54D11" w:rsidRPr="004D2E7B">
        <w:rPr>
          <w:b/>
          <w:i/>
          <w:sz w:val="22"/>
          <w:szCs w:val="22"/>
        </w:rPr>
        <w:t xml:space="preserve"> </w:t>
      </w:r>
      <w:proofErr w:type="spellStart"/>
      <w:r w:rsidR="0053508F" w:rsidRPr="004D2E7B">
        <w:rPr>
          <w:b/>
          <w:i/>
          <w:sz w:val="22"/>
          <w:szCs w:val="22"/>
          <w:lang w:val="en-US"/>
        </w:rPr>
        <w:t>T</w:t>
      </w:r>
      <w:proofErr w:type="spellEnd"/>
      <w:r w:rsidR="0053508F" w:rsidRPr="004D2E7B">
        <w:rPr>
          <w:b/>
          <w:i/>
          <w:sz w:val="22"/>
          <w:szCs w:val="22"/>
          <w:vertAlign w:val="subscript"/>
        </w:rPr>
        <w:t>2025</w:t>
      </w:r>
      <w:r w:rsidR="0053508F" w:rsidRPr="004D2E7B">
        <w:rPr>
          <w:b/>
          <w:i/>
          <w:sz w:val="22"/>
          <w:szCs w:val="22"/>
        </w:rPr>
        <w:t xml:space="preserve">) </w:t>
      </w:r>
      <w:r w:rsidRPr="004D2E7B">
        <w:rPr>
          <w:sz w:val="22"/>
          <w:szCs w:val="22"/>
        </w:rPr>
        <w:t xml:space="preserve">для ЗШ, РФ, ЕЧР, АЧР рассчитаны </w:t>
      </w:r>
      <w:r w:rsidR="00CD5126" w:rsidRPr="004D2E7B">
        <w:rPr>
          <w:sz w:val="22"/>
          <w:szCs w:val="22"/>
        </w:rPr>
        <w:t xml:space="preserve">по данным </w:t>
      </w:r>
      <w:r w:rsidR="004C125E" w:rsidRPr="004D2E7B">
        <w:rPr>
          <w:sz w:val="22"/>
          <w:szCs w:val="22"/>
        </w:rPr>
        <w:t>з</w:t>
      </w:r>
      <w:r w:rsidRPr="004D2E7B">
        <w:rPr>
          <w:sz w:val="22"/>
          <w:szCs w:val="22"/>
        </w:rPr>
        <w:t>а 1901-202</w:t>
      </w:r>
      <w:r w:rsidR="00BC0094" w:rsidRPr="004D2E7B">
        <w:rPr>
          <w:sz w:val="22"/>
          <w:szCs w:val="22"/>
        </w:rPr>
        <w:t>5</w:t>
      </w:r>
      <w:r w:rsidRPr="004D2E7B">
        <w:rPr>
          <w:sz w:val="22"/>
          <w:szCs w:val="22"/>
        </w:rPr>
        <w:t xml:space="preserve"> гг., а для федеральных округов Р</w:t>
      </w:r>
      <w:r w:rsidR="00CD5126" w:rsidRPr="004D2E7B">
        <w:rPr>
          <w:sz w:val="22"/>
          <w:szCs w:val="22"/>
        </w:rPr>
        <w:t>оссии</w:t>
      </w:r>
      <w:r w:rsidRPr="004D2E7B">
        <w:rPr>
          <w:sz w:val="22"/>
          <w:szCs w:val="22"/>
        </w:rPr>
        <w:t xml:space="preserve"> – за 19</w:t>
      </w:r>
      <w:r w:rsidR="00C10140" w:rsidRPr="004D2E7B">
        <w:rPr>
          <w:sz w:val="22"/>
          <w:szCs w:val="22"/>
        </w:rPr>
        <w:t>3</w:t>
      </w:r>
      <w:r w:rsidRPr="004D2E7B">
        <w:rPr>
          <w:sz w:val="22"/>
          <w:szCs w:val="22"/>
        </w:rPr>
        <w:t>6-202</w:t>
      </w:r>
      <w:r w:rsidR="00BC0094" w:rsidRPr="004D2E7B">
        <w:rPr>
          <w:sz w:val="22"/>
          <w:szCs w:val="22"/>
        </w:rPr>
        <w:t>5</w:t>
      </w:r>
      <w:r w:rsidRPr="004D2E7B">
        <w:rPr>
          <w:sz w:val="22"/>
          <w:szCs w:val="22"/>
        </w:rPr>
        <w:t xml:space="preserve"> гг.</w:t>
      </w:r>
      <w:r w:rsidR="00CD5126" w:rsidRPr="004D2E7B">
        <w:rPr>
          <w:sz w:val="22"/>
          <w:szCs w:val="22"/>
        </w:rPr>
        <w:t xml:space="preserve"> Жирным шрифтом выделены значения</w:t>
      </w:r>
      <w:r w:rsidR="00F30575" w:rsidRPr="004D2E7B">
        <w:rPr>
          <w:sz w:val="22"/>
          <w:szCs w:val="22"/>
        </w:rPr>
        <w:t>,</w:t>
      </w:r>
      <w:r w:rsidR="00CD5126" w:rsidRPr="004D2E7B">
        <w:rPr>
          <w:sz w:val="22"/>
          <w:szCs w:val="22"/>
        </w:rPr>
        <w:t xml:space="preserve"> </w:t>
      </w:r>
      <w:r w:rsidR="00F30575" w:rsidRPr="004D2E7B">
        <w:rPr>
          <w:sz w:val="22"/>
          <w:szCs w:val="22"/>
        </w:rPr>
        <w:t xml:space="preserve">попавшие в пять </w:t>
      </w:r>
      <w:r w:rsidR="004D2E7B" w:rsidRPr="004D2E7B">
        <w:rPr>
          <w:sz w:val="22"/>
          <w:szCs w:val="22"/>
        </w:rPr>
        <w:t>процентов наибольших</w:t>
      </w:r>
      <w:r w:rsidR="003D1822">
        <w:rPr>
          <w:sz w:val="22"/>
          <w:szCs w:val="22"/>
        </w:rPr>
        <w:t xml:space="preserve"> в соответствующем ряду</w:t>
      </w:r>
    </w:p>
    <w:p w14:paraId="11E281D2" w14:textId="77777777" w:rsidR="00D538F3" w:rsidRDefault="00D538F3" w:rsidP="008B41CA">
      <w:pPr>
        <w:spacing w:after="120"/>
        <w:ind w:left="567"/>
        <w:jc w:val="center"/>
        <w:rPr>
          <w:b/>
        </w:rPr>
      </w:pPr>
    </w:p>
    <w:p w14:paraId="73949DCA" w14:textId="0D778C68" w:rsidR="00D1426E" w:rsidRPr="00C92056" w:rsidRDefault="00D1426E" w:rsidP="008B41CA">
      <w:pPr>
        <w:spacing w:after="120"/>
        <w:ind w:left="567"/>
        <w:jc w:val="center"/>
        <w:rPr>
          <w:i/>
          <w:sz w:val="22"/>
          <w:szCs w:val="22"/>
        </w:rPr>
      </w:pPr>
      <w:r w:rsidRPr="004C125E">
        <w:rPr>
          <w:b/>
        </w:rPr>
        <w:t xml:space="preserve">Таблица 2. </w:t>
      </w:r>
      <w:r w:rsidRPr="004C125E">
        <w:t xml:space="preserve">Оценки линейного тренда </w:t>
      </w:r>
      <w:r w:rsidR="00CD5126" w:rsidRPr="004C125E">
        <w:t xml:space="preserve">средней месячной </w:t>
      </w:r>
      <w:r w:rsidRPr="004C125E">
        <w:t xml:space="preserve">температуры приземного воздуха </w:t>
      </w:r>
      <w:r w:rsidR="00CD5126" w:rsidRPr="004C125E">
        <w:t xml:space="preserve">в </w:t>
      </w:r>
      <w:r w:rsidR="00911CFA">
        <w:rPr>
          <w:bCs/>
        </w:rPr>
        <w:t>август</w:t>
      </w:r>
      <w:r w:rsidR="00CD5126" w:rsidRPr="004C125E">
        <w:t xml:space="preserve">е </w:t>
      </w:r>
      <w:r w:rsidRPr="004C125E">
        <w:t>1976-202</w:t>
      </w:r>
      <w:r w:rsidR="00BC0094" w:rsidRPr="004C125E">
        <w:t>5</w:t>
      </w:r>
      <w:r w:rsidR="000B589F" w:rsidRPr="004C125E">
        <w:t xml:space="preserve"> </w:t>
      </w:r>
      <w:r w:rsidRPr="004C125E">
        <w:t xml:space="preserve">гг., </w:t>
      </w:r>
      <w:r w:rsidR="002A6D29" w:rsidRPr="004C125E">
        <w:rPr>
          <w:bCs/>
        </w:rPr>
        <w:t>в среднем по суш</w:t>
      </w:r>
      <w:r w:rsidR="008B41CA" w:rsidRPr="004C125E">
        <w:rPr>
          <w:bCs/>
        </w:rPr>
        <w:t>е</w:t>
      </w:r>
      <w:r w:rsidR="002A6D29" w:rsidRPr="004C125E">
        <w:rPr>
          <w:bCs/>
        </w:rPr>
        <w:t xml:space="preserve"> Земного шара</w:t>
      </w:r>
      <w:r w:rsidR="008B41CA" w:rsidRPr="004C125E">
        <w:rPr>
          <w:bCs/>
        </w:rPr>
        <w:t xml:space="preserve">, </w:t>
      </w:r>
      <w:r w:rsidR="00C115CA" w:rsidRPr="004C125E">
        <w:rPr>
          <w:bCs/>
        </w:rPr>
        <w:t>Р</w:t>
      </w:r>
      <w:r w:rsidR="00505477">
        <w:rPr>
          <w:bCs/>
        </w:rPr>
        <w:t>Ф</w:t>
      </w:r>
      <w:r w:rsidR="00C115CA" w:rsidRPr="004C125E">
        <w:rPr>
          <w:bCs/>
        </w:rPr>
        <w:t>, ЕЧР, АЧР</w:t>
      </w:r>
      <w:r w:rsidR="00CD5126" w:rsidRPr="004C125E">
        <w:rPr>
          <w:bCs/>
        </w:rPr>
        <w:t>:</w:t>
      </w:r>
      <w:r w:rsidR="00C115CA" w:rsidRPr="004C125E">
        <w:rPr>
          <w:bCs/>
        </w:rPr>
        <w:t xml:space="preserve"> </w:t>
      </w:r>
      <w:r w:rsidR="00C92056">
        <w:rPr>
          <w:bCs/>
        </w:rPr>
        <w:br/>
      </w:r>
      <w:r w:rsidRPr="00C92056">
        <w:rPr>
          <w:b/>
          <w:i/>
          <w:sz w:val="22"/>
          <w:szCs w:val="22"/>
        </w:rPr>
        <w:t>b</w:t>
      </w:r>
      <w:r w:rsidRPr="00C92056">
        <w:rPr>
          <w:i/>
          <w:sz w:val="22"/>
          <w:szCs w:val="22"/>
        </w:rPr>
        <w:t xml:space="preserve"> – коэффициенты линейного тренда,</w:t>
      </w:r>
      <w:r w:rsidRPr="00C92056">
        <w:rPr>
          <w:b/>
          <w:i/>
          <w:sz w:val="22"/>
          <w:szCs w:val="22"/>
        </w:rPr>
        <w:t xml:space="preserve"> D</w:t>
      </w:r>
      <w:r w:rsidRPr="00C92056">
        <w:rPr>
          <w:i/>
          <w:sz w:val="22"/>
          <w:szCs w:val="22"/>
        </w:rPr>
        <w:t xml:space="preserve"> - вклад тренда в дисперсию ряда.</w:t>
      </w:r>
    </w:p>
    <w:tbl>
      <w:tblPr>
        <w:tblW w:w="6862" w:type="dxa"/>
        <w:tblInd w:w="1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91"/>
        <w:gridCol w:w="2153"/>
      </w:tblGrid>
      <w:tr w:rsidR="00D1426E" w:rsidRPr="00297A98" w14:paraId="0A8F1FB5" w14:textId="77777777" w:rsidTr="00505477">
        <w:trPr>
          <w:cantSplit/>
        </w:trPr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76484B" w14:textId="77777777" w:rsidR="00D1426E" w:rsidRPr="00A5601E" w:rsidRDefault="00D1426E" w:rsidP="002E73EE">
            <w:pPr>
              <w:jc w:val="center"/>
              <w:rPr>
                <w:b/>
              </w:rPr>
            </w:pPr>
            <w:r w:rsidRPr="00A5601E">
              <w:rPr>
                <w:b/>
              </w:rPr>
              <w:t>Регионы</w:t>
            </w:r>
          </w:p>
        </w:tc>
        <w:tc>
          <w:tcPr>
            <w:tcW w:w="37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C02D19" w14:textId="3D98132E" w:rsidR="00D1426E" w:rsidRPr="00410C8E" w:rsidRDefault="00911CFA" w:rsidP="002E73EE">
            <w:pPr>
              <w:widowControl w:val="0"/>
              <w:spacing w:before="60" w:after="60"/>
              <w:jc w:val="center"/>
              <w:rPr>
                <w:b/>
                <w:i/>
              </w:rPr>
            </w:pPr>
            <w:r w:rsidRPr="00410C8E">
              <w:rPr>
                <w:bCs/>
              </w:rPr>
              <w:t>Август</w:t>
            </w:r>
          </w:p>
        </w:tc>
      </w:tr>
      <w:tr w:rsidR="00D1426E" w:rsidRPr="00297A98" w14:paraId="6E586B4E" w14:textId="77777777" w:rsidTr="00505477">
        <w:trPr>
          <w:cantSplit/>
        </w:trPr>
        <w:tc>
          <w:tcPr>
            <w:tcW w:w="31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C00D8A" w14:textId="77777777" w:rsidR="00D1426E" w:rsidRPr="00A5601E" w:rsidRDefault="00D1426E" w:rsidP="002E73EE">
            <w:pPr>
              <w:jc w:val="center"/>
            </w:pPr>
          </w:p>
        </w:tc>
        <w:tc>
          <w:tcPr>
            <w:tcW w:w="159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D4361B" w14:textId="46C11B84" w:rsidR="00D1426E" w:rsidRPr="00410C8E" w:rsidRDefault="00D1426E" w:rsidP="002E73EE">
            <w:pPr>
              <w:widowControl w:val="0"/>
              <w:spacing w:before="60" w:after="60"/>
              <w:jc w:val="center"/>
              <w:rPr>
                <w:b/>
                <w:highlight w:val="yellow"/>
              </w:rPr>
            </w:pPr>
            <w:r w:rsidRPr="00410C8E">
              <w:rPr>
                <w:b/>
                <w:i/>
                <w:lang w:val="en-US"/>
              </w:rPr>
              <w:t>b</w:t>
            </w:r>
            <w:r w:rsidR="004C125E" w:rsidRPr="00410C8E">
              <w:rPr>
                <w:b/>
                <w:i/>
              </w:rPr>
              <w:t xml:space="preserve">, </w:t>
            </w:r>
            <w:proofErr w:type="spellStart"/>
            <w:r w:rsidRPr="00410C8E">
              <w:rPr>
                <w:vertAlign w:val="superscript"/>
              </w:rPr>
              <w:t>о</w:t>
            </w:r>
            <w:r w:rsidRPr="00410C8E">
              <w:t>С</w:t>
            </w:r>
            <w:proofErr w:type="spellEnd"/>
            <w:r w:rsidRPr="00410C8E">
              <w:t>/10 лет</w:t>
            </w:r>
          </w:p>
        </w:tc>
        <w:tc>
          <w:tcPr>
            <w:tcW w:w="21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2C94E1" w14:textId="77777777" w:rsidR="00D1426E" w:rsidRPr="00410C8E" w:rsidRDefault="00D1426E" w:rsidP="002E73EE">
            <w:pPr>
              <w:widowControl w:val="0"/>
              <w:spacing w:before="60" w:after="60"/>
              <w:jc w:val="center"/>
              <w:rPr>
                <w:b/>
              </w:rPr>
            </w:pPr>
            <w:r w:rsidRPr="00410C8E">
              <w:rPr>
                <w:b/>
                <w:i/>
                <w:lang w:val="en-US"/>
              </w:rPr>
              <w:t>D</w:t>
            </w:r>
            <w:r w:rsidRPr="00410C8E">
              <w:rPr>
                <w:b/>
                <w:i/>
              </w:rPr>
              <w:t>, %</w:t>
            </w:r>
          </w:p>
        </w:tc>
      </w:tr>
      <w:tr w:rsidR="00F97303" w:rsidRPr="00297A98" w14:paraId="1F94B189" w14:textId="77777777" w:rsidTr="00505477">
        <w:tc>
          <w:tcPr>
            <w:tcW w:w="31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197AEF" w14:textId="77777777" w:rsidR="00F97303" w:rsidRPr="00A5601E" w:rsidRDefault="00F97303" w:rsidP="00F97303">
            <w:r w:rsidRPr="00A5601E">
              <w:lastRenderedPageBreak/>
              <w:t>Земной шар (суша)</w:t>
            </w:r>
          </w:p>
        </w:tc>
        <w:tc>
          <w:tcPr>
            <w:tcW w:w="1591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598DF65E" w14:textId="22679283" w:rsidR="00F97303" w:rsidRPr="00410C8E" w:rsidRDefault="00F97303" w:rsidP="00F97303">
            <w:pPr>
              <w:widowControl w:val="0"/>
              <w:jc w:val="center"/>
              <w:rPr>
                <w:b/>
              </w:rPr>
            </w:pPr>
            <w:r w:rsidRPr="00410C8E">
              <w:rPr>
                <w:color w:val="000000"/>
              </w:rPr>
              <w:t>0</w:t>
            </w:r>
            <w:r w:rsidR="00C81B93">
              <w:rPr>
                <w:color w:val="000000"/>
              </w:rPr>
              <w:t>,</w:t>
            </w:r>
            <w:r w:rsidRPr="00410C8E">
              <w:rPr>
                <w:color w:val="000000"/>
              </w:rPr>
              <w:t>29</w:t>
            </w:r>
          </w:p>
        </w:tc>
        <w:tc>
          <w:tcPr>
            <w:tcW w:w="2153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3631624B" w14:textId="27D3D2E2" w:rsidR="00F97303" w:rsidRPr="00410C8E" w:rsidRDefault="00F97303" w:rsidP="00F97303">
            <w:pPr>
              <w:jc w:val="center"/>
              <w:rPr>
                <w:b/>
              </w:rPr>
            </w:pPr>
            <w:r w:rsidRPr="00410C8E">
              <w:rPr>
                <w:color w:val="000000"/>
              </w:rPr>
              <w:t>50</w:t>
            </w:r>
          </w:p>
        </w:tc>
      </w:tr>
      <w:tr w:rsidR="00F97303" w:rsidRPr="00297A98" w14:paraId="217DC7E0" w14:textId="77777777" w:rsidTr="00505477">
        <w:tc>
          <w:tcPr>
            <w:tcW w:w="3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BA9E4" w14:textId="77777777" w:rsidR="00F97303" w:rsidRPr="00A5601E" w:rsidRDefault="00F97303" w:rsidP="00F97303">
            <w:r w:rsidRPr="00A5601E">
              <w:t>Российская Федерация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0B61507F" w14:textId="2C200E7C" w:rsidR="00F97303" w:rsidRPr="00410C8E" w:rsidRDefault="00F97303" w:rsidP="00F97303">
            <w:pPr>
              <w:widowControl w:val="0"/>
              <w:jc w:val="center"/>
              <w:rPr>
                <w:bCs/>
              </w:rPr>
            </w:pPr>
            <w:r w:rsidRPr="00410C8E">
              <w:rPr>
                <w:color w:val="000000"/>
              </w:rPr>
              <w:t>0</w:t>
            </w:r>
            <w:r w:rsidR="00C81B93">
              <w:rPr>
                <w:color w:val="000000"/>
              </w:rPr>
              <w:t>,</w:t>
            </w:r>
            <w:r w:rsidRPr="00410C8E">
              <w:rPr>
                <w:color w:val="000000"/>
              </w:rPr>
              <w:t>43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F59C23F" w14:textId="0E40C2BB" w:rsidR="00F97303" w:rsidRPr="00410C8E" w:rsidRDefault="00F97303" w:rsidP="00F97303">
            <w:pPr>
              <w:jc w:val="center"/>
              <w:rPr>
                <w:bCs/>
              </w:rPr>
            </w:pPr>
            <w:r w:rsidRPr="00410C8E">
              <w:rPr>
                <w:color w:val="000000"/>
              </w:rPr>
              <w:t>62</w:t>
            </w:r>
          </w:p>
        </w:tc>
      </w:tr>
      <w:tr w:rsidR="00F97303" w:rsidRPr="00297A98" w14:paraId="0CCEF5FF" w14:textId="77777777" w:rsidTr="00505477">
        <w:tc>
          <w:tcPr>
            <w:tcW w:w="3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699FCF" w14:textId="77777777" w:rsidR="00F97303" w:rsidRPr="00A5601E" w:rsidRDefault="00F97303" w:rsidP="00F97303">
            <w:r>
              <w:t>Европейская часть РФ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7C24B451" w14:textId="5FE7DBB9" w:rsidR="00F97303" w:rsidRPr="00410C8E" w:rsidRDefault="00F97303" w:rsidP="00F97303">
            <w:pPr>
              <w:widowControl w:val="0"/>
              <w:jc w:val="center"/>
              <w:rPr>
                <w:bCs/>
              </w:rPr>
            </w:pPr>
            <w:r w:rsidRPr="00410C8E">
              <w:rPr>
                <w:color w:val="000000"/>
              </w:rPr>
              <w:t>0</w:t>
            </w:r>
            <w:r w:rsidR="00C81B93">
              <w:rPr>
                <w:color w:val="000000"/>
              </w:rPr>
              <w:t>,</w:t>
            </w:r>
            <w:r w:rsidRPr="00410C8E">
              <w:rPr>
                <w:color w:val="000000"/>
              </w:rPr>
              <w:t>66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7268BD3" w14:textId="64CAE99A" w:rsidR="00F97303" w:rsidRPr="00410C8E" w:rsidRDefault="00F97303" w:rsidP="00F97303">
            <w:pPr>
              <w:jc w:val="center"/>
              <w:rPr>
                <w:bCs/>
              </w:rPr>
            </w:pPr>
            <w:r w:rsidRPr="00410C8E">
              <w:rPr>
                <w:color w:val="000000"/>
              </w:rPr>
              <w:t>41</w:t>
            </w:r>
          </w:p>
        </w:tc>
      </w:tr>
      <w:tr w:rsidR="00F97303" w:rsidRPr="00297A98" w14:paraId="55121B0E" w14:textId="77777777" w:rsidTr="00505477">
        <w:tc>
          <w:tcPr>
            <w:tcW w:w="31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BFF107" w14:textId="77777777" w:rsidR="00F97303" w:rsidRPr="00A5601E" w:rsidRDefault="00F97303" w:rsidP="00F97303">
            <w:r>
              <w:t>Азиатская часть РФ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308E9EFE" w14:textId="60C79075" w:rsidR="00F97303" w:rsidRPr="00410C8E" w:rsidRDefault="00F97303" w:rsidP="00F97303">
            <w:pPr>
              <w:widowControl w:val="0"/>
              <w:jc w:val="center"/>
              <w:rPr>
                <w:b/>
              </w:rPr>
            </w:pPr>
            <w:r w:rsidRPr="00410C8E">
              <w:rPr>
                <w:color w:val="000000"/>
              </w:rPr>
              <w:t>0</w:t>
            </w:r>
            <w:r w:rsidR="00C81B93">
              <w:rPr>
                <w:color w:val="000000"/>
              </w:rPr>
              <w:t>,</w:t>
            </w:r>
            <w:r w:rsidRPr="00410C8E">
              <w:rPr>
                <w:color w:val="000000"/>
              </w:rPr>
              <w:t>34</w:t>
            </w:r>
          </w:p>
        </w:tc>
        <w:tc>
          <w:tcPr>
            <w:tcW w:w="215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A763D14" w14:textId="6355CFCF" w:rsidR="00F97303" w:rsidRPr="00410C8E" w:rsidRDefault="00F97303" w:rsidP="00F97303">
            <w:pPr>
              <w:jc w:val="center"/>
              <w:rPr>
                <w:b/>
              </w:rPr>
            </w:pPr>
            <w:r w:rsidRPr="00410C8E">
              <w:rPr>
                <w:color w:val="000000"/>
              </w:rPr>
              <w:t>48</w:t>
            </w:r>
          </w:p>
        </w:tc>
      </w:tr>
    </w:tbl>
    <w:p w14:paraId="188EAFA5" w14:textId="77777777" w:rsidR="00435F95" w:rsidRDefault="00435F95" w:rsidP="00735E0B">
      <w:pPr>
        <w:pStyle w:val="31"/>
        <w:spacing w:after="0" w:line="276" w:lineRule="auto"/>
        <w:ind w:left="0" w:firstLine="709"/>
        <w:jc w:val="both"/>
        <w:rPr>
          <w:b/>
          <w:sz w:val="24"/>
          <w:szCs w:val="24"/>
        </w:rPr>
      </w:pPr>
    </w:p>
    <w:p w14:paraId="54E30EAE" w14:textId="77777777" w:rsidR="00D538F3" w:rsidRDefault="00830A34" w:rsidP="00D538F3">
      <w:pPr>
        <w:pStyle w:val="31"/>
        <w:spacing w:after="0" w:line="276" w:lineRule="auto"/>
        <w:ind w:left="0" w:firstLine="709"/>
        <w:jc w:val="both"/>
        <w:rPr>
          <w:bCs/>
          <w:sz w:val="24"/>
          <w:szCs w:val="24"/>
        </w:rPr>
      </w:pPr>
      <w:r w:rsidRPr="005263ED">
        <w:rPr>
          <w:bCs/>
          <w:sz w:val="24"/>
          <w:szCs w:val="24"/>
        </w:rPr>
        <w:t>Количество выпавших в августе 2025 г.</w:t>
      </w:r>
      <w:r w:rsidR="008626E1" w:rsidRPr="005263ED">
        <w:rPr>
          <w:bCs/>
          <w:sz w:val="24"/>
          <w:szCs w:val="24"/>
        </w:rPr>
        <w:t xml:space="preserve"> осадков</w:t>
      </w:r>
      <w:r w:rsidR="00490BA1" w:rsidRPr="005263ED">
        <w:rPr>
          <w:bCs/>
          <w:sz w:val="24"/>
          <w:szCs w:val="24"/>
        </w:rPr>
        <w:t>,</w:t>
      </w:r>
      <w:r w:rsidRPr="005263ED">
        <w:rPr>
          <w:bCs/>
          <w:sz w:val="24"/>
          <w:szCs w:val="24"/>
        </w:rPr>
        <w:t xml:space="preserve"> </w:t>
      </w:r>
      <w:r w:rsidRPr="005263ED">
        <w:rPr>
          <w:b/>
          <w:sz w:val="24"/>
          <w:szCs w:val="24"/>
        </w:rPr>
        <w:t>в</w:t>
      </w:r>
      <w:r w:rsidR="00735E0B" w:rsidRPr="005263ED">
        <w:rPr>
          <w:b/>
          <w:sz w:val="24"/>
          <w:szCs w:val="24"/>
        </w:rPr>
        <w:t xml:space="preserve"> целом по России</w:t>
      </w:r>
      <w:r w:rsidR="00490BA1" w:rsidRPr="005263ED">
        <w:rPr>
          <w:b/>
          <w:sz w:val="24"/>
          <w:szCs w:val="24"/>
        </w:rPr>
        <w:t>,</w:t>
      </w:r>
      <w:r w:rsidR="00735E0B" w:rsidRPr="005263ED">
        <w:rPr>
          <w:bCs/>
          <w:sz w:val="24"/>
          <w:szCs w:val="24"/>
        </w:rPr>
        <w:t xml:space="preserve"> составило 1</w:t>
      </w:r>
      <w:r w:rsidR="008014C6" w:rsidRPr="005263ED">
        <w:rPr>
          <w:bCs/>
          <w:sz w:val="24"/>
          <w:szCs w:val="24"/>
        </w:rPr>
        <w:t>08</w:t>
      </w:r>
      <w:r w:rsidR="00735E0B" w:rsidRPr="005263ED">
        <w:rPr>
          <w:bCs/>
          <w:sz w:val="24"/>
          <w:szCs w:val="24"/>
        </w:rPr>
        <w:t xml:space="preserve">% нормы </w:t>
      </w:r>
      <w:r w:rsidR="00395A26" w:rsidRPr="005263ED">
        <w:rPr>
          <w:bCs/>
          <w:sz w:val="24"/>
          <w:szCs w:val="24"/>
        </w:rPr>
        <w:t>(</w:t>
      </w:r>
      <w:r w:rsidR="00D538F3">
        <w:rPr>
          <w:bCs/>
          <w:sz w:val="24"/>
          <w:szCs w:val="24"/>
        </w:rPr>
        <w:t>ранг 16</w:t>
      </w:r>
      <w:r w:rsidR="00395A26" w:rsidRPr="005263ED">
        <w:rPr>
          <w:bCs/>
          <w:sz w:val="24"/>
          <w:szCs w:val="24"/>
        </w:rPr>
        <w:t>)</w:t>
      </w:r>
      <w:r w:rsidR="00E111A1" w:rsidRPr="005263ED">
        <w:rPr>
          <w:bCs/>
          <w:sz w:val="24"/>
          <w:szCs w:val="24"/>
        </w:rPr>
        <w:t>,</w:t>
      </w:r>
      <w:r w:rsidR="00E111A1">
        <w:rPr>
          <w:bCs/>
          <w:sz w:val="24"/>
          <w:szCs w:val="24"/>
        </w:rPr>
        <w:t xml:space="preserve"> </w:t>
      </w:r>
      <w:r w:rsidR="008014C6">
        <w:rPr>
          <w:bCs/>
          <w:sz w:val="24"/>
          <w:szCs w:val="24"/>
        </w:rPr>
        <w:t xml:space="preserve">по территории ЕЧР </w:t>
      </w:r>
      <w:r w:rsidR="00DF061C">
        <w:rPr>
          <w:bCs/>
          <w:sz w:val="24"/>
          <w:szCs w:val="24"/>
        </w:rPr>
        <w:t xml:space="preserve">и АЧР </w:t>
      </w:r>
      <w:r w:rsidR="008014C6">
        <w:rPr>
          <w:bCs/>
          <w:sz w:val="24"/>
          <w:szCs w:val="24"/>
        </w:rPr>
        <w:t xml:space="preserve">– 114 </w:t>
      </w:r>
      <w:r w:rsidR="00DF061C">
        <w:rPr>
          <w:bCs/>
          <w:sz w:val="24"/>
          <w:szCs w:val="24"/>
        </w:rPr>
        <w:t xml:space="preserve">и 106%, соответственно </w:t>
      </w:r>
      <w:r w:rsidR="008014C6">
        <w:rPr>
          <w:bCs/>
          <w:sz w:val="24"/>
          <w:szCs w:val="24"/>
        </w:rPr>
        <w:t>(</w:t>
      </w:r>
      <w:r w:rsidR="00DF061C">
        <w:rPr>
          <w:bCs/>
          <w:sz w:val="24"/>
          <w:szCs w:val="24"/>
        </w:rPr>
        <w:t xml:space="preserve">на обеих территориях ранг </w:t>
      </w:r>
      <w:r w:rsidR="008014C6">
        <w:rPr>
          <w:bCs/>
          <w:sz w:val="24"/>
          <w:szCs w:val="24"/>
        </w:rPr>
        <w:t>22)</w:t>
      </w:r>
      <w:r w:rsidR="00DF061C">
        <w:rPr>
          <w:bCs/>
          <w:sz w:val="24"/>
          <w:szCs w:val="24"/>
        </w:rPr>
        <w:t>.</w:t>
      </w:r>
      <w:r w:rsidR="00E111A1" w:rsidRPr="002D13E5">
        <w:rPr>
          <w:bCs/>
          <w:sz w:val="24"/>
          <w:szCs w:val="24"/>
        </w:rPr>
        <w:t xml:space="preserve"> </w:t>
      </w:r>
      <w:r w:rsidR="003676D1" w:rsidRPr="002D13E5">
        <w:rPr>
          <w:bCs/>
          <w:sz w:val="24"/>
          <w:szCs w:val="24"/>
        </w:rPr>
        <w:t>И</w:t>
      </w:r>
      <w:r w:rsidR="00735E0B" w:rsidRPr="002D13E5">
        <w:rPr>
          <w:bCs/>
          <w:sz w:val="24"/>
          <w:szCs w:val="24"/>
        </w:rPr>
        <w:t xml:space="preserve">збыток осадков </w:t>
      </w:r>
      <w:r w:rsidR="00E111A1" w:rsidRPr="002D13E5">
        <w:rPr>
          <w:bCs/>
          <w:sz w:val="24"/>
          <w:szCs w:val="24"/>
        </w:rPr>
        <w:t>наблюдался</w:t>
      </w:r>
      <w:r w:rsidR="00112AEE" w:rsidRPr="002D13E5">
        <w:rPr>
          <w:bCs/>
          <w:sz w:val="24"/>
          <w:szCs w:val="24"/>
        </w:rPr>
        <w:t>, в основном,</w:t>
      </w:r>
      <w:r w:rsidR="00E111A1" w:rsidRPr="002D13E5">
        <w:rPr>
          <w:bCs/>
          <w:sz w:val="24"/>
          <w:szCs w:val="24"/>
        </w:rPr>
        <w:t xml:space="preserve"> </w:t>
      </w:r>
      <w:r w:rsidR="00C81B93" w:rsidRPr="002D13E5">
        <w:rPr>
          <w:bCs/>
          <w:sz w:val="24"/>
          <w:szCs w:val="24"/>
        </w:rPr>
        <w:t xml:space="preserve">в центре </w:t>
      </w:r>
      <w:r w:rsidR="00C81B93">
        <w:rPr>
          <w:bCs/>
          <w:sz w:val="24"/>
          <w:szCs w:val="24"/>
        </w:rPr>
        <w:t xml:space="preserve">и на востоке </w:t>
      </w:r>
      <w:r w:rsidR="00C81B93" w:rsidRPr="002D13E5">
        <w:rPr>
          <w:bCs/>
          <w:sz w:val="24"/>
          <w:szCs w:val="24"/>
        </w:rPr>
        <w:t>ЕЧР</w:t>
      </w:r>
      <w:r w:rsidR="00C81B93">
        <w:rPr>
          <w:bCs/>
          <w:sz w:val="24"/>
          <w:szCs w:val="24"/>
        </w:rPr>
        <w:t xml:space="preserve"> (в ПФО </w:t>
      </w:r>
      <w:r w:rsidR="00490BA1">
        <w:rPr>
          <w:bCs/>
          <w:sz w:val="24"/>
          <w:szCs w:val="24"/>
        </w:rPr>
        <w:t>и ЦФО –</w:t>
      </w:r>
      <w:r w:rsidR="00C81B93">
        <w:rPr>
          <w:bCs/>
          <w:sz w:val="24"/>
          <w:szCs w:val="24"/>
        </w:rPr>
        <w:t xml:space="preserve"> 134</w:t>
      </w:r>
      <w:r w:rsidR="00490BA1">
        <w:rPr>
          <w:bCs/>
          <w:sz w:val="24"/>
          <w:szCs w:val="24"/>
        </w:rPr>
        <w:t xml:space="preserve"> и 124</w:t>
      </w:r>
      <w:r w:rsidR="00C81B93">
        <w:rPr>
          <w:bCs/>
          <w:sz w:val="24"/>
          <w:szCs w:val="24"/>
        </w:rPr>
        <w:t>%</w:t>
      </w:r>
      <w:r w:rsidR="00490BA1">
        <w:rPr>
          <w:bCs/>
          <w:sz w:val="24"/>
          <w:szCs w:val="24"/>
        </w:rPr>
        <w:t xml:space="preserve"> нормы, соответственно)</w:t>
      </w:r>
      <w:r w:rsidR="00C81B93">
        <w:rPr>
          <w:bCs/>
          <w:sz w:val="24"/>
          <w:szCs w:val="24"/>
        </w:rPr>
        <w:t xml:space="preserve">, </w:t>
      </w:r>
      <w:r w:rsidR="00D538F3">
        <w:rPr>
          <w:bCs/>
          <w:sz w:val="24"/>
          <w:szCs w:val="24"/>
        </w:rPr>
        <w:t>на Алтае, в Забайкалье, в районе Обской губы, вдоль побережья Восточно-Сибирского, Охотского и Японского морей.</w:t>
      </w:r>
    </w:p>
    <w:p w14:paraId="759E7050" w14:textId="4EA75448" w:rsidR="00C81B93" w:rsidRDefault="00C81B93" w:rsidP="00735E0B">
      <w:pPr>
        <w:pStyle w:val="31"/>
        <w:spacing w:after="0" w:line="276" w:lineRule="auto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Сильный дефицит осадков наблюдался в АЧР</w:t>
      </w:r>
      <w:r w:rsidR="00351F7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в северной части междуречья рек Енисей и Лена</w:t>
      </w:r>
      <w:r w:rsidR="00351F77">
        <w:rPr>
          <w:bCs/>
          <w:sz w:val="24"/>
          <w:szCs w:val="24"/>
        </w:rPr>
        <w:t xml:space="preserve"> (менее 40% нормы)</w:t>
      </w:r>
      <w:r>
        <w:rPr>
          <w:bCs/>
          <w:sz w:val="24"/>
          <w:szCs w:val="24"/>
        </w:rPr>
        <w:t>.</w:t>
      </w:r>
    </w:p>
    <w:p w14:paraId="5233B8A3" w14:textId="6C4FFA92" w:rsidR="00441140" w:rsidRDefault="008014C6" w:rsidP="006856D6">
      <w:pPr>
        <w:spacing w:before="120"/>
        <w:jc w:val="center"/>
        <w:rPr>
          <w:i/>
          <w:iCs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74624" behindDoc="0" locked="1" layoutInCell="1" allowOverlap="1" wp14:anchorId="61488ECE" wp14:editId="223EFBBA">
            <wp:simplePos x="1323975" y="1200150"/>
            <wp:positionH relativeFrom="column">
              <wp:align>center</wp:align>
            </wp:positionH>
            <wp:positionV relativeFrom="paragraph">
              <wp:posOffset>79375</wp:posOffset>
            </wp:positionV>
            <wp:extent cx="5439600" cy="3423600"/>
            <wp:effectExtent l="0" t="0" r="8890" b="571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600" cy="34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3E4" w:rsidRPr="00012DA6">
        <w:rPr>
          <w:b/>
          <w:sz w:val="22"/>
          <w:szCs w:val="22"/>
        </w:rPr>
        <w:t xml:space="preserve">Рисунок 2 </w:t>
      </w:r>
      <w:r w:rsidR="008F3736" w:rsidRPr="00012DA6">
        <w:rPr>
          <w:b/>
          <w:sz w:val="22"/>
          <w:szCs w:val="22"/>
        </w:rPr>
        <w:t>–</w:t>
      </w:r>
      <w:r w:rsidR="001F13E4" w:rsidRPr="00012DA6">
        <w:rPr>
          <w:b/>
          <w:sz w:val="22"/>
          <w:szCs w:val="22"/>
        </w:rPr>
        <w:t xml:space="preserve"> </w:t>
      </w:r>
      <w:r w:rsidR="001F13E4" w:rsidRPr="00012DA6">
        <w:rPr>
          <w:sz w:val="22"/>
          <w:szCs w:val="22"/>
        </w:rPr>
        <w:t>Аномалии</w:t>
      </w:r>
      <w:r w:rsidR="008F3736" w:rsidRPr="00012DA6">
        <w:rPr>
          <w:sz w:val="22"/>
          <w:szCs w:val="22"/>
        </w:rPr>
        <w:t xml:space="preserve"> </w:t>
      </w:r>
      <w:r w:rsidR="00911CFA">
        <w:rPr>
          <w:bCs/>
        </w:rPr>
        <w:t>август</w:t>
      </w:r>
      <w:r>
        <w:rPr>
          <w:bCs/>
        </w:rPr>
        <w:t>ов</w:t>
      </w:r>
      <w:r w:rsidR="008F3736" w:rsidRPr="00012DA6">
        <w:rPr>
          <w:sz w:val="22"/>
          <w:szCs w:val="22"/>
        </w:rPr>
        <w:t xml:space="preserve">ских </w:t>
      </w:r>
      <w:r w:rsidR="001F13E4" w:rsidRPr="00012DA6">
        <w:rPr>
          <w:sz w:val="22"/>
          <w:szCs w:val="22"/>
        </w:rPr>
        <w:t xml:space="preserve">сумм осадков </w:t>
      </w:r>
      <w:r w:rsidR="006856D6">
        <w:rPr>
          <w:sz w:val="22"/>
          <w:szCs w:val="22"/>
        </w:rPr>
        <w:br/>
      </w:r>
      <w:r w:rsidR="001F13E4" w:rsidRPr="00012DA6">
        <w:rPr>
          <w:sz w:val="22"/>
          <w:szCs w:val="22"/>
        </w:rPr>
        <w:t>(в процентах от нормы за 1991-2020 гг</w:t>
      </w:r>
      <w:r w:rsidR="003717A8">
        <w:rPr>
          <w:sz w:val="22"/>
          <w:szCs w:val="22"/>
        </w:rPr>
        <w:t>.</w:t>
      </w:r>
      <w:r w:rsidR="001F13E4" w:rsidRPr="00012DA6">
        <w:rPr>
          <w:sz w:val="22"/>
          <w:szCs w:val="22"/>
        </w:rPr>
        <w:t>)</w:t>
      </w:r>
      <w:r w:rsidR="006856D6">
        <w:rPr>
          <w:sz w:val="22"/>
          <w:szCs w:val="22"/>
        </w:rPr>
        <w:t xml:space="preserve"> </w:t>
      </w:r>
      <w:r w:rsidR="001F13E4" w:rsidRPr="00012DA6">
        <w:rPr>
          <w:sz w:val="22"/>
          <w:szCs w:val="22"/>
        </w:rPr>
        <w:t xml:space="preserve"> на территории России</w:t>
      </w:r>
      <w:r w:rsidR="006856D6">
        <w:rPr>
          <w:sz w:val="22"/>
          <w:szCs w:val="22"/>
        </w:rPr>
        <w:t>.</w:t>
      </w:r>
      <w:r w:rsidR="001F13E4" w:rsidRPr="00012DA6">
        <w:rPr>
          <w:sz w:val="22"/>
          <w:szCs w:val="22"/>
        </w:rPr>
        <w:t xml:space="preserve"> </w:t>
      </w:r>
      <w:r w:rsidR="006856D6">
        <w:rPr>
          <w:sz w:val="22"/>
          <w:szCs w:val="22"/>
        </w:rPr>
        <w:br/>
      </w:r>
      <w:r w:rsidR="001F13E4" w:rsidRPr="00012DA6">
        <w:rPr>
          <w:i/>
          <w:iCs/>
          <w:sz w:val="22"/>
          <w:szCs w:val="22"/>
        </w:rPr>
        <w:t xml:space="preserve">Кружками красного цвета </w:t>
      </w:r>
      <w:r w:rsidR="001F13E4" w:rsidRPr="002D13E5">
        <w:rPr>
          <w:i/>
          <w:iCs/>
          <w:sz w:val="22"/>
          <w:szCs w:val="22"/>
        </w:rPr>
        <w:t xml:space="preserve">показаны станционные </w:t>
      </w:r>
      <w:r w:rsidR="003A4C7A" w:rsidRPr="002D13E5">
        <w:rPr>
          <w:i/>
          <w:iCs/>
          <w:sz w:val="22"/>
          <w:szCs w:val="22"/>
        </w:rPr>
        <w:t>значения</w:t>
      </w:r>
      <w:r w:rsidR="001F13E4" w:rsidRPr="002D13E5">
        <w:rPr>
          <w:i/>
          <w:iCs/>
          <w:sz w:val="22"/>
          <w:szCs w:val="22"/>
        </w:rPr>
        <w:t xml:space="preserve"> ниже</w:t>
      </w:r>
      <w:r w:rsidR="001F13E4" w:rsidRPr="00012DA6">
        <w:rPr>
          <w:i/>
          <w:iCs/>
          <w:sz w:val="22"/>
          <w:szCs w:val="22"/>
        </w:rPr>
        <w:t xml:space="preserve"> 5-г</w:t>
      </w:r>
      <w:r w:rsidR="006856D6">
        <w:rPr>
          <w:i/>
          <w:iCs/>
          <w:sz w:val="22"/>
          <w:szCs w:val="22"/>
        </w:rPr>
        <w:t xml:space="preserve">о </w:t>
      </w:r>
      <w:proofErr w:type="spellStart"/>
      <w:r w:rsidR="006856D6">
        <w:rPr>
          <w:i/>
          <w:iCs/>
          <w:sz w:val="22"/>
          <w:szCs w:val="22"/>
        </w:rPr>
        <w:t>процентиля</w:t>
      </w:r>
      <w:proofErr w:type="spellEnd"/>
      <w:r w:rsidR="001F13E4" w:rsidRPr="00012DA6">
        <w:rPr>
          <w:i/>
          <w:iCs/>
          <w:sz w:val="22"/>
          <w:szCs w:val="22"/>
        </w:rPr>
        <w:t xml:space="preserve"> </w:t>
      </w:r>
    </w:p>
    <w:p w14:paraId="051245AC" w14:textId="77777777" w:rsidR="00441140" w:rsidRDefault="00441140" w:rsidP="00441140">
      <w:pPr>
        <w:spacing w:before="120"/>
        <w:jc w:val="center"/>
        <w:rPr>
          <w:i/>
          <w:iCs/>
          <w:sz w:val="22"/>
          <w:szCs w:val="22"/>
        </w:rPr>
      </w:pPr>
    </w:p>
    <w:sectPr w:rsidR="0044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2E86" w14:textId="77777777" w:rsidR="00B77C09" w:rsidRDefault="00B77C09" w:rsidP="00F35880">
      <w:r>
        <w:separator/>
      </w:r>
    </w:p>
  </w:endnote>
  <w:endnote w:type="continuationSeparator" w:id="0">
    <w:p w14:paraId="18F9DFC7" w14:textId="77777777" w:rsidR="00B77C09" w:rsidRDefault="00B77C09" w:rsidP="00F3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6814C" w14:textId="77777777" w:rsidR="00B77C09" w:rsidRDefault="00B77C09" w:rsidP="00F35880">
      <w:r>
        <w:separator/>
      </w:r>
    </w:p>
  </w:footnote>
  <w:footnote w:type="continuationSeparator" w:id="0">
    <w:p w14:paraId="199E4567" w14:textId="77777777" w:rsidR="00B77C09" w:rsidRDefault="00B77C09" w:rsidP="00F35880">
      <w:r>
        <w:continuationSeparator/>
      </w:r>
    </w:p>
  </w:footnote>
  <w:footnote w:id="1">
    <w:p w14:paraId="3AC28809" w14:textId="77777777" w:rsidR="00F35880" w:rsidRPr="006F56D5" w:rsidRDefault="00F35880" w:rsidP="00F35880">
      <w:pPr>
        <w:pStyle w:val="a8"/>
        <w:shd w:val="clear" w:color="auto" w:fill="FFFFFF"/>
        <w:spacing w:before="0" w:beforeAutospacing="0"/>
        <w:rPr>
          <w:rStyle w:val="a9"/>
          <w:sz w:val="22"/>
          <w:szCs w:val="22"/>
          <w:bdr w:val="none" w:sz="0" w:space="0" w:color="auto" w:frame="1"/>
        </w:rPr>
      </w:pPr>
      <w:r>
        <w:rPr>
          <w:rStyle w:val="ae"/>
        </w:rPr>
        <w:footnoteRef/>
      </w:r>
      <w:r>
        <w:t xml:space="preserve"> </w:t>
      </w:r>
      <w:r w:rsidRPr="00761FA7">
        <w:rPr>
          <w:rStyle w:val="a9"/>
          <w:sz w:val="22"/>
          <w:szCs w:val="22"/>
          <w:bdr w:val="none" w:sz="0" w:space="0" w:color="auto" w:frame="1"/>
        </w:rPr>
        <w:t>Под 5%-ми экстремумами тепла</w:t>
      </w:r>
      <w:r>
        <w:rPr>
          <w:rStyle w:val="a9"/>
          <w:sz w:val="22"/>
          <w:szCs w:val="22"/>
          <w:bdr w:val="none" w:sz="0" w:space="0" w:color="auto" w:frame="1"/>
        </w:rPr>
        <w:t xml:space="preserve"> (холода) на станции (в заданном регионе) </w:t>
      </w:r>
      <w:r w:rsidRPr="004D2E7B">
        <w:rPr>
          <w:rStyle w:val="a9"/>
          <w:sz w:val="22"/>
          <w:szCs w:val="22"/>
          <w:bdr w:val="none" w:sz="0" w:space="0" w:color="auto" w:frame="1"/>
        </w:rPr>
        <w:t xml:space="preserve">понимаются значения температуры (и/или аномалий температуры) выше значения 95-го (ниже 5-го) </w:t>
      </w:r>
      <w:proofErr w:type="spellStart"/>
      <w:r w:rsidRPr="004D2E7B">
        <w:rPr>
          <w:rStyle w:val="a9"/>
          <w:sz w:val="22"/>
          <w:szCs w:val="22"/>
          <w:bdr w:val="none" w:sz="0" w:space="0" w:color="auto" w:frame="1"/>
        </w:rPr>
        <w:t>процентиля</w:t>
      </w:r>
      <w:proofErr w:type="spellEnd"/>
      <w:r w:rsidRPr="004D2E7B">
        <w:rPr>
          <w:rStyle w:val="a9"/>
          <w:sz w:val="22"/>
          <w:szCs w:val="22"/>
          <w:bdr w:val="none" w:sz="0" w:space="0" w:color="auto" w:frame="1"/>
        </w:rPr>
        <w:t xml:space="preserve"> соответствующей величины, то есть попавшие в число 5% самых теплых (холодных) </w:t>
      </w:r>
      <w:r>
        <w:rPr>
          <w:rStyle w:val="a9"/>
          <w:sz w:val="22"/>
          <w:szCs w:val="22"/>
          <w:bdr w:val="none" w:sz="0" w:space="0" w:color="auto" w:frame="1"/>
        </w:rPr>
        <w:t>августов</w:t>
      </w:r>
      <w:r w:rsidRPr="004D2E7B">
        <w:rPr>
          <w:rStyle w:val="a9"/>
          <w:sz w:val="22"/>
          <w:szCs w:val="22"/>
          <w:bdr w:val="none" w:sz="0" w:space="0" w:color="auto" w:frame="1"/>
        </w:rPr>
        <w:t xml:space="preserve">ских месяцев с 1901 г. в рассматриваемой точке. Значения </w:t>
      </w:r>
      <w:proofErr w:type="spellStart"/>
      <w:r w:rsidRPr="004D2E7B">
        <w:rPr>
          <w:rStyle w:val="a9"/>
          <w:sz w:val="22"/>
          <w:szCs w:val="22"/>
          <w:bdr w:val="none" w:sz="0" w:space="0" w:color="auto" w:frame="1"/>
        </w:rPr>
        <w:t>процентилей</w:t>
      </w:r>
      <w:proofErr w:type="spellEnd"/>
      <w:r w:rsidRPr="004D2E7B">
        <w:rPr>
          <w:rStyle w:val="a9"/>
          <w:sz w:val="22"/>
          <w:szCs w:val="22"/>
          <w:bdr w:val="none" w:sz="0" w:space="0" w:color="auto" w:frame="1"/>
        </w:rPr>
        <w:t xml:space="preserve"> рассчитаны для каждой станции по выборке </w:t>
      </w:r>
      <w:r>
        <w:rPr>
          <w:rStyle w:val="a9"/>
          <w:sz w:val="22"/>
          <w:szCs w:val="22"/>
          <w:bdr w:val="none" w:sz="0" w:space="0" w:color="auto" w:frame="1"/>
        </w:rPr>
        <w:t>августов</w:t>
      </w:r>
      <w:r w:rsidRPr="004D2E7B">
        <w:rPr>
          <w:rStyle w:val="a9"/>
          <w:sz w:val="22"/>
          <w:szCs w:val="22"/>
          <w:bdr w:val="none" w:sz="0" w:space="0" w:color="auto" w:frame="1"/>
        </w:rPr>
        <w:t>ских значений температуры той же станции за 1901-2025</w:t>
      </w:r>
      <w:r w:rsidRPr="00761FA7">
        <w:rPr>
          <w:rStyle w:val="a9"/>
          <w:sz w:val="22"/>
          <w:szCs w:val="22"/>
          <w:bdr w:val="none" w:sz="0" w:space="0" w:color="auto" w:frame="1"/>
        </w:rPr>
        <w:t xml:space="preserve"> гг.</w:t>
      </w:r>
    </w:p>
    <w:p w14:paraId="31110D0C" w14:textId="53E9829B" w:rsidR="00F35880" w:rsidRDefault="00F35880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60B"/>
    <w:multiLevelType w:val="multilevel"/>
    <w:tmpl w:val="F64C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07A0E"/>
    <w:multiLevelType w:val="multilevel"/>
    <w:tmpl w:val="A0B4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E1C08"/>
    <w:multiLevelType w:val="multilevel"/>
    <w:tmpl w:val="8138A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4592A"/>
    <w:multiLevelType w:val="multilevel"/>
    <w:tmpl w:val="E3EC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F52ED"/>
    <w:multiLevelType w:val="multilevel"/>
    <w:tmpl w:val="0618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8162C"/>
    <w:multiLevelType w:val="multilevel"/>
    <w:tmpl w:val="7BE0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1E"/>
    <w:rsid w:val="00001FEA"/>
    <w:rsid w:val="0000390B"/>
    <w:rsid w:val="00012DA6"/>
    <w:rsid w:val="00015405"/>
    <w:rsid w:val="00021E4D"/>
    <w:rsid w:val="00022BDC"/>
    <w:rsid w:val="000244D9"/>
    <w:rsid w:val="00046E62"/>
    <w:rsid w:val="00067FB1"/>
    <w:rsid w:val="00070F34"/>
    <w:rsid w:val="000722A6"/>
    <w:rsid w:val="00081836"/>
    <w:rsid w:val="00087E64"/>
    <w:rsid w:val="000976A5"/>
    <w:rsid w:val="000A0F6F"/>
    <w:rsid w:val="000A5F48"/>
    <w:rsid w:val="000B589F"/>
    <w:rsid w:val="000C3EAF"/>
    <w:rsid w:val="000C45B6"/>
    <w:rsid w:val="000E7DCA"/>
    <w:rsid w:val="0011295D"/>
    <w:rsid w:val="00112AEE"/>
    <w:rsid w:val="00134395"/>
    <w:rsid w:val="001422F6"/>
    <w:rsid w:val="00145669"/>
    <w:rsid w:val="00147785"/>
    <w:rsid w:val="00161612"/>
    <w:rsid w:val="00165DC3"/>
    <w:rsid w:val="00171DF5"/>
    <w:rsid w:val="0018058D"/>
    <w:rsid w:val="001B1726"/>
    <w:rsid w:val="001B1906"/>
    <w:rsid w:val="001B4373"/>
    <w:rsid w:val="001B6D32"/>
    <w:rsid w:val="001E5893"/>
    <w:rsid w:val="001F13E4"/>
    <w:rsid w:val="00212303"/>
    <w:rsid w:val="00222239"/>
    <w:rsid w:val="002373D5"/>
    <w:rsid w:val="0025677B"/>
    <w:rsid w:val="00271507"/>
    <w:rsid w:val="002841D8"/>
    <w:rsid w:val="002A164B"/>
    <w:rsid w:val="002A6D29"/>
    <w:rsid w:val="002B3990"/>
    <w:rsid w:val="002B43B5"/>
    <w:rsid w:val="002B680F"/>
    <w:rsid w:val="002B6A92"/>
    <w:rsid w:val="002B6DDC"/>
    <w:rsid w:val="002D13E5"/>
    <w:rsid w:val="002E128F"/>
    <w:rsid w:val="002E22EB"/>
    <w:rsid w:val="002F3860"/>
    <w:rsid w:val="002F6076"/>
    <w:rsid w:val="002F6E04"/>
    <w:rsid w:val="00304A8B"/>
    <w:rsid w:val="00310B48"/>
    <w:rsid w:val="0031672E"/>
    <w:rsid w:val="00326D01"/>
    <w:rsid w:val="00347816"/>
    <w:rsid w:val="00351F77"/>
    <w:rsid w:val="0036562D"/>
    <w:rsid w:val="003676D1"/>
    <w:rsid w:val="003717A8"/>
    <w:rsid w:val="003821EF"/>
    <w:rsid w:val="00382C2A"/>
    <w:rsid w:val="0039407C"/>
    <w:rsid w:val="00395472"/>
    <w:rsid w:val="00395870"/>
    <w:rsid w:val="00395A26"/>
    <w:rsid w:val="003A4C7A"/>
    <w:rsid w:val="003D1822"/>
    <w:rsid w:val="003F6F48"/>
    <w:rsid w:val="00410C8E"/>
    <w:rsid w:val="004137E1"/>
    <w:rsid w:val="00413D7E"/>
    <w:rsid w:val="0042652A"/>
    <w:rsid w:val="00435F95"/>
    <w:rsid w:val="00441140"/>
    <w:rsid w:val="0046638C"/>
    <w:rsid w:val="00471270"/>
    <w:rsid w:val="0047319D"/>
    <w:rsid w:val="00490BA1"/>
    <w:rsid w:val="00491C26"/>
    <w:rsid w:val="004A48BA"/>
    <w:rsid w:val="004C125E"/>
    <w:rsid w:val="004C1A1A"/>
    <w:rsid w:val="004C6F2D"/>
    <w:rsid w:val="004D2E7B"/>
    <w:rsid w:val="004E1146"/>
    <w:rsid w:val="004E2A65"/>
    <w:rsid w:val="004E688B"/>
    <w:rsid w:val="004F0641"/>
    <w:rsid w:val="004F107B"/>
    <w:rsid w:val="004F3B43"/>
    <w:rsid w:val="00505477"/>
    <w:rsid w:val="00523B57"/>
    <w:rsid w:val="005263ED"/>
    <w:rsid w:val="0053508F"/>
    <w:rsid w:val="00535D6A"/>
    <w:rsid w:val="00535EF9"/>
    <w:rsid w:val="00535F7C"/>
    <w:rsid w:val="00536D73"/>
    <w:rsid w:val="00560689"/>
    <w:rsid w:val="005908F0"/>
    <w:rsid w:val="00595DD6"/>
    <w:rsid w:val="005B2993"/>
    <w:rsid w:val="005C338E"/>
    <w:rsid w:val="005C3E44"/>
    <w:rsid w:val="005D482F"/>
    <w:rsid w:val="005F37E1"/>
    <w:rsid w:val="005F7AAA"/>
    <w:rsid w:val="00606C38"/>
    <w:rsid w:val="00607814"/>
    <w:rsid w:val="00615B5D"/>
    <w:rsid w:val="00622B0F"/>
    <w:rsid w:val="00633717"/>
    <w:rsid w:val="00635278"/>
    <w:rsid w:val="00636610"/>
    <w:rsid w:val="006417E6"/>
    <w:rsid w:val="006617F6"/>
    <w:rsid w:val="006644BF"/>
    <w:rsid w:val="006675E9"/>
    <w:rsid w:val="00667EBF"/>
    <w:rsid w:val="006707FD"/>
    <w:rsid w:val="006753A4"/>
    <w:rsid w:val="006838E1"/>
    <w:rsid w:val="006856D6"/>
    <w:rsid w:val="00694D19"/>
    <w:rsid w:val="006C439B"/>
    <w:rsid w:val="006C5686"/>
    <w:rsid w:val="006E5CD1"/>
    <w:rsid w:val="006F019D"/>
    <w:rsid w:val="006F181B"/>
    <w:rsid w:val="006F56D5"/>
    <w:rsid w:val="00707424"/>
    <w:rsid w:val="00710A4E"/>
    <w:rsid w:val="0071108B"/>
    <w:rsid w:val="00722F0B"/>
    <w:rsid w:val="00735E0B"/>
    <w:rsid w:val="007379E1"/>
    <w:rsid w:val="00740569"/>
    <w:rsid w:val="007575E7"/>
    <w:rsid w:val="00761FA7"/>
    <w:rsid w:val="007A4224"/>
    <w:rsid w:val="007B763A"/>
    <w:rsid w:val="007D687E"/>
    <w:rsid w:val="007E518A"/>
    <w:rsid w:val="007E680D"/>
    <w:rsid w:val="007F6278"/>
    <w:rsid w:val="008014C6"/>
    <w:rsid w:val="0080530C"/>
    <w:rsid w:val="00810B73"/>
    <w:rsid w:val="00811964"/>
    <w:rsid w:val="00830A34"/>
    <w:rsid w:val="008313F3"/>
    <w:rsid w:val="0085141D"/>
    <w:rsid w:val="0085736E"/>
    <w:rsid w:val="008626E1"/>
    <w:rsid w:val="008629C8"/>
    <w:rsid w:val="0087217E"/>
    <w:rsid w:val="00873367"/>
    <w:rsid w:val="0087530D"/>
    <w:rsid w:val="0089518F"/>
    <w:rsid w:val="008A6343"/>
    <w:rsid w:val="008B41CA"/>
    <w:rsid w:val="008E5342"/>
    <w:rsid w:val="008E5FF3"/>
    <w:rsid w:val="008E6167"/>
    <w:rsid w:val="008F2126"/>
    <w:rsid w:val="008F284C"/>
    <w:rsid w:val="008F3736"/>
    <w:rsid w:val="00900868"/>
    <w:rsid w:val="00911CFA"/>
    <w:rsid w:val="00916645"/>
    <w:rsid w:val="0092063F"/>
    <w:rsid w:val="00962302"/>
    <w:rsid w:val="00971ADA"/>
    <w:rsid w:val="009C5079"/>
    <w:rsid w:val="009F5BEA"/>
    <w:rsid w:val="009F70F7"/>
    <w:rsid w:val="00A03E96"/>
    <w:rsid w:val="00A37BA5"/>
    <w:rsid w:val="00A46F7F"/>
    <w:rsid w:val="00A47DC2"/>
    <w:rsid w:val="00A54D01"/>
    <w:rsid w:val="00A5601E"/>
    <w:rsid w:val="00A574A3"/>
    <w:rsid w:val="00A70BB4"/>
    <w:rsid w:val="00A759DE"/>
    <w:rsid w:val="00A769BA"/>
    <w:rsid w:val="00A87259"/>
    <w:rsid w:val="00A97E7A"/>
    <w:rsid w:val="00AE6C79"/>
    <w:rsid w:val="00B25286"/>
    <w:rsid w:val="00B25E73"/>
    <w:rsid w:val="00B33843"/>
    <w:rsid w:val="00B365A2"/>
    <w:rsid w:val="00B440B4"/>
    <w:rsid w:val="00B55CC9"/>
    <w:rsid w:val="00B71E92"/>
    <w:rsid w:val="00B734FF"/>
    <w:rsid w:val="00B73999"/>
    <w:rsid w:val="00B77C09"/>
    <w:rsid w:val="00B8601A"/>
    <w:rsid w:val="00B96014"/>
    <w:rsid w:val="00BA6EA4"/>
    <w:rsid w:val="00BA790C"/>
    <w:rsid w:val="00BB4899"/>
    <w:rsid w:val="00BB6EB9"/>
    <w:rsid w:val="00BB7BC8"/>
    <w:rsid w:val="00BC0094"/>
    <w:rsid w:val="00BC2588"/>
    <w:rsid w:val="00BC5C67"/>
    <w:rsid w:val="00BC5D4C"/>
    <w:rsid w:val="00BD07F3"/>
    <w:rsid w:val="00BD7321"/>
    <w:rsid w:val="00BE461D"/>
    <w:rsid w:val="00BE4D55"/>
    <w:rsid w:val="00BF1C03"/>
    <w:rsid w:val="00BF2E2A"/>
    <w:rsid w:val="00C00A7B"/>
    <w:rsid w:val="00C03E25"/>
    <w:rsid w:val="00C0772C"/>
    <w:rsid w:val="00C10140"/>
    <w:rsid w:val="00C115CA"/>
    <w:rsid w:val="00C40271"/>
    <w:rsid w:val="00C47E47"/>
    <w:rsid w:val="00C627B0"/>
    <w:rsid w:val="00C6540C"/>
    <w:rsid w:val="00C75168"/>
    <w:rsid w:val="00C75991"/>
    <w:rsid w:val="00C81B93"/>
    <w:rsid w:val="00C87293"/>
    <w:rsid w:val="00C92056"/>
    <w:rsid w:val="00C94DAE"/>
    <w:rsid w:val="00CA04D0"/>
    <w:rsid w:val="00CA3312"/>
    <w:rsid w:val="00CA7A9C"/>
    <w:rsid w:val="00CB5B62"/>
    <w:rsid w:val="00CD0BA6"/>
    <w:rsid w:val="00CD1F57"/>
    <w:rsid w:val="00CD320C"/>
    <w:rsid w:val="00CD5126"/>
    <w:rsid w:val="00CF1E7D"/>
    <w:rsid w:val="00D1426E"/>
    <w:rsid w:val="00D23BCB"/>
    <w:rsid w:val="00D31A5E"/>
    <w:rsid w:val="00D538F3"/>
    <w:rsid w:val="00D54D11"/>
    <w:rsid w:val="00D55F28"/>
    <w:rsid w:val="00D67356"/>
    <w:rsid w:val="00D83365"/>
    <w:rsid w:val="00DA049D"/>
    <w:rsid w:val="00DC3EDD"/>
    <w:rsid w:val="00DC5648"/>
    <w:rsid w:val="00DC796B"/>
    <w:rsid w:val="00DD6700"/>
    <w:rsid w:val="00DF061C"/>
    <w:rsid w:val="00DF2758"/>
    <w:rsid w:val="00E02A86"/>
    <w:rsid w:val="00E111A1"/>
    <w:rsid w:val="00E2145E"/>
    <w:rsid w:val="00E37E06"/>
    <w:rsid w:val="00E5635D"/>
    <w:rsid w:val="00E80778"/>
    <w:rsid w:val="00E97255"/>
    <w:rsid w:val="00EA46E2"/>
    <w:rsid w:val="00EB7F77"/>
    <w:rsid w:val="00EC3231"/>
    <w:rsid w:val="00ED7AD6"/>
    <w:rsid w:val="00F0410F"/>
    <w:rsid w:val="00F23369"/>
    <w:rsid w:val="00F30575"/>
    <w:rsid w:val="00F32C50"/>
    <w:rsid w:val="00F35880"/>
    <w:rsid w:val="00F35FEB"/>
    <w:rsid w:val="00F70881"/>
    <w:rsid w:val="00F75152"/>
    <w:rsid w:val="00F8448F"/>
    <w:rsid w:val="00F845A1"/>
    <w:rsid w:val="00F85400"/>
    <w:rsid w:val="00F8746C"/>
    <w:rsid w:val="00F97303"/>
    <w:rsid w:val="00FA2DD9"/>
    <w:rsid w:val="00FD5627"/>
    <w:rsid w:val="00FE177A"/>
    <w:rsid w:val="00FE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7FA0"/>
  <w15:chartTrackingRefBased/>
  <w15:docId w15:val="{7AC654C9-E656-49EA-B2DD-1645E308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1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aliases w:val=" Знак Знак Знак, Знак Знак Знак Знак Знак Знак, Знак Знак Знак Знак Знак Знак Знак Знак Знак"/>
    <w:basedOn w:val="a"/>
    <w:link w:val="20"/>
    <w:rsid w:val="00A5601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 Знак Знак Знак Знак, Знак Знак Знак Знак Знак Знак Знак, Знак Знак Знак Знак Знак Знак Знак Знак Знак Знак"/>
    <w:basedOn w:val="a0"/>
    <w:link w:val="2"/>
    <w:rsid w:val="00A56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annotation text"/>
    <w:basedOn w:val="a"/>
    <w:link w:val="a4"/>
    <w:semiHidden/>
    <w:rsid w:val="00A5601E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A56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semiHidden/>
    <w:rsid w:val="00A5601E"/>
    <w:rPr>
      <w:sz w:val="16"/>
      <w:szCs w:val="16"/>
    </w:rPr>
  </w:style>
  <w:style w:type="paragraph" w:styleId="31">
    <w:name w:val="Body Text Indent 3"/>
    <w:basedOn w:val="a"/>
    <w:link w:val="32"/>
    <w:unhideWhenUsed/>
    <w:qFormat/>
    <w:rsid w:val="002B680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qFormat/>
    <w:rsid w:val="002B68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8A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small-font-size">
    <w:name w:val="has-small-font-size"/>
    <w:basedOn w:val="a"/>
    <w:rsid w:val="00C87293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C87293"/>
    <w:rPr>
      <w:b/>
      <w:bCs/>
    </w:rPr>
  </w:style>
  <w:style w:type="paragraph" w:styleId="a8">
    <w:name w:val="Normal (Web)"/>
    <w:basedOn w:val="a"/>
    <w:uiPriority w:val="99"/>
    <w:semiHidden/>
    <w:unhideWhenUsed/>
    <w:rsid w:val="00C87293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C87293"/>
    <w:rPr>
      <w:i/>
      <w:iCs/>
    </w:rPr>
  </w:style>
  <w:style w:type="character" w:styleId="aa">
    <w:name w:val="Hyperlink"/>
    <w:basedOn w:val="a0"/>
    <w:uiPriority w:val="99"/>
    <w:unhideWhenUsed/>
    <w:rsid w:val="00CD1F5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D1F5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4114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35880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358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35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gce.ru/climatechan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F548E-A93D-41ED-99D3-87FCD5E6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2025-10-01T07:50:00Z</dcterms:created>
  <dcterms:modified xsi:type="dcterms:W3CDTF">2025-10-01T07:50:00Z</dcterms:modified>
</cp:coreProperties>
</file>